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30" w:rsidRPr="00EB10C0" w:rsidRDefault="00151530" w:rsidP="00151530">
      <w:pPr>
        <w:rPr>
          <w:rFonts w:ascii="Arial" w:hAnsi="Arial" w:cs="Arial"/>
          <w:b/>
          <w:noProof/>
          <w:sz w:val="24"/>
          <w:szCs w:val="24"/>
        </w:rPr>
      </w:pPr>
      <w:r w:rsidRPr="00EB10C0">
        <w:rPr>
          <w:rFonts w:ascii="Arial" w:hAnsi="Arial" w:cs="Arial"/>
          <w:b/>
          <w:noProof/>
          <w:sz w:val="24"/>
          <w:szCs w:val="24"/>
        </w:rPr>
        <w:t xml:space="preserve">                                                            </w:t>
      </w:r>
      <w:r w:rsidR="00695B06" w:rsidRPr="00EB10C0">
        <w:rPr>
          <w:rFonts w:ascii="Arial" w:hAnsi="Arial" w:cs="Arial"/>
          <w:b/>
          <w:noProof/>
          <w:sz w:val="24"/>
          <w:szCs w:val="24"/>
        </w:rPr>
        <w:drawing>
          <wp:inline distT="0" distB="0" distL="0" distR="0">
            <wp:extent cx="730250" cy="1060450"/>
            <wp:effectExtent l="19050" t="0" r="0" b="0"/>
            <wp:docPr id="3" name="Рисунок 2"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JPG"/>
                    <pic:cNvPicPr>
                      <a:picLocks noChangeAspect="1" noChangeArrowheads="1"/>
                    </pic:cNvPicPr>
                  </pic:nvPicPr>
                  <pic:blipFill>
                    <a:blip r:embed="rId5" cstate="print"/>
                    <a:srcRect/>
                    <a:stretch>
                      <a:fillRect/>
                    </a:stretch>
                  </pic:blipFill>
                  <pic:spPr bwMode="auto">
                    <a:xfrm>
                      <a:off x="0" y="0"/>
                      <a:ext cx="730250" cy="1060450"/>
                    </a:xfrm>
                    <a:prstGeom prst="rect">
                      <a:avLst/>
                    </a:prstGeom>
                    <a:noFill/>
                    <a:ln w="9525">
                      <a:noFill/>
                      <a:miter lim="800000"/>
                      <a:headEnd/>
                      <a:tailEnd/>
                    </a:ln>
                  </pic:spPr>
                </pic:pic>
              </a:graphicData>
            </a:graphic>
          </wp:inline>
        </w:drawing>
      </w:r>
      <w:r w:rsidRPr="00EB10C0">
        <w:rPr>
          <w:rFonts w:ascii="Arial" w:hAnsi="Arial" w:cs="Arial"/>
          <w:b/>
          <w:noProof/>
          <w:sz w:val="24"/>
          <w:szCs w:val="24"/>
        </w:rPr>
        <w:t xml:space="preserve">              </w:t>
      </w:r>
    </w:p>
    <w:p w:rsidR="00151530" w:rsidRPr="00EB10C0" w:rsidRDefault="00151530" w:rsidP="00695B06">
      <w:pPr>
        <w:pStyle w:val="a4"/>
        <w:jc w:val="center"/>
        <w:rPr>
          <w:rStyle w:val="a5"/>
          <w:rFonts w:ascii="Arial" w:hAnsi="Arial" w:cs="Arial"/>
          <w:i w:val="0"/>
          <w:sz w:val="24"/>
          <w:szCs w:val="24"/>
        </w:rPr>
      </w:pPr>
      <w:r w:rsidRPr="00EB10C0">
        <w:rPr>
          <w:rStyle w:val="a5"/>
          <w:rFonts w:ascii="Arial" w:hAnsi="Arial" w:cs="Arial"/>
          <w:i w:val="0"/>
          <w:sz w:val="24"/>
          <w:szCs w:val="24"/>
        </w:rPr>
        <w:t>АДМИНИСТРАЦИЯ</w:t>
      </w:r>
    </w:p>
    <w:p w:rsidR="00695B06" w:rsidRPr="00EB10C0" w:rsidRDefault="00151530" w:rsidP="00695B06">
      <w:pPr>
        <w:pStyle w:val="a4"/>
        <w:jc w:val="center"/>
        <w:rPr>
          <w:rStyle w:val="a5"/>
          <w:rFonts w:ascii="Arial" w:hAnsi="Arial" w:cs="Arial"/>
          <w:i w:val="0"/>
          <w:sz w:val="24"/>
          <w:szCs w:val="24"/>
        </w:rPr>
      </w:pPr>
      <w:r w:rsidRPr="00EB10C0">
        <w:rPr>
          <w:rStyle w:val="a5"/>
          <w:rFonts w:ascii="Arial" w:hAnsi="Arial" w:cs="Arial"/>
          <w:i w:val="0"/>
          <w:sz w:val="24"/>
          <w:szCs w:val="24"/>
        </w:rPr>
        <w:t>ПОПЕРЕЧЕНСКОГО СЕЛЬСКОГО ПОСЕЛЕНИЯ</w:t>
      </w:r>
    </w:p>
    <w:p w:rsidR="00695B06" w:rsidRPr="00EB10C0" w:rsidRDefault="00151530" w:rsidP="00695B06">
      <w:pPr>
        <w:pStyle w:val="a4"/>
        <w:jc w:val="center"/>
        <w:rPr>
          <w:rStyle w:val="a5"/>
          <w:rFonts w:ascii="Arial" w:hAnsi="Arial" w:cs="Arial"/>
          <w:i w:val="0"/>
          <w:sz w:val="24"/>
          <w:szCs w:val="24"/>
        </w:rPr>
      </w:pPr>
      <w:r w:rsidRPr="00EB10C0">
        <w:rPr>
          <w:rStyle w:val="a5"/>
          <w:rFonts w:ascii="Arial" w:hAnsi="Arial" w:cs="Arial"/>
          <w:i w:val="0"/>
          <w:sz w:val="24"/>
          <w:szCs w:val="24"/>
        </w:rPr>
        <w:t>КОТЕЛЬНИКОВСКОГО  МУНИЦИПАЛЬНОГО РАЙОНА</w:t>
      </w:r>
    </w:p>
    <w:p w:rsidR="00151530" w:rsidRPr="00EB10C0" w:rsidRDefault="00151530" w:rsidP="00695B06">
      <w:pPr>
        <w:pStyle w:val="a4"/>
        <w:jc w:val="center"/>
        <w:rPr>
          <w:rStyle w:val="a5"/>
          <w:rFonts w:ascii="Arial" w:hAnsi="Arial" w:cs="Arial"/>
          <w:i w:val="0"/>
          <w:sz w:val="24"/>
          <w:szCs w:val="24"/>
        </w:rPr>
      </w:pPr>
      <w:r w:rsidRPr="00EB10C0">
        <w:rPr>
          <w:rStyle w:val="a5"/>
          <w:rFonts w:ascii="Arial" w:hAnsi="Arial" w:cs="Arial"/>
          <w:i w:val="0"/>
          <w:sz w:val="24"/>
          <w:szCs w:val="24"/>
        </w:rPr>
        <w:t>ВОЛГОГРАДСКОЙ ОБЛАСТИ</w:t>
      </w:r>
    </w:p>
    <w:p w:rsidR="00151530" w:rsidRPr="00EB10C0" w:rsidRDefault="00151530" w:rsidP="00ED677D">
      <w:pPr>
        <w:pStyle w:val="a4"/>
        <w:jc w:val="center"/>
        <w:rPr>
          <w:rStyle w:val="a5"/>
          <w:rFonts w:ascii="Arial" w:hAnsi="Arial" w:cs="Arial"/>
          <w:i w:val="0"/>
          <w:sz w:val="24"/>
          <w:szCs w:val="24"/>
        </w:rPr>
      </w:pPr>
      <w:r w:rsidRPr="00EB10C0">
        <w:rPr>
          <w:rStyle w:val="a5"/>
          <w:rFonts w:ascii="Arial" w:hAnsi="Arial" w:cs="Arial"/>
          <w:i w:val="0"/>
          <w:sz w:val="24"/>
          <w:szCs w:val="24"/>
        </w:rPr>
        <w:t xml:space="preserve">404367, </w:t>
      </w:r>
      <w:proofErr w:type="gramStart"/>
      <w:r w:rsidRPr="00EB10C0">
        <w:rPr>
          <w:rStyle w:val="a5"/>
          <w:rFonts w:ascii="Arial" w:hAnsi="Arial" w:cs="Arial"/>
          <w:i w:val="0"/>
          <w:sz w:val="24"/>
          <w:szCs w:val="24"/>
        </w:rPr>
        <w:t>Волгоградская</w:t>
      </w:r>
      <w:proofErr w:type="gramEnd"/>
      <w:r w:rsidRPr="00EB10C0">
        <w:rPr>
          <w:rStyle w:val="a5"/>
          <w:rFonts w:ascii="Arial" w:hAnsi="Arial" w:cs="Arial"/>
          <w:i w:val="0"/>
          <w:sz w:val="24"/>
          <w:szCs w:val="24"/>
        </w:rPr>
        <w:t xml:space="preserve"> обл., Котельниковский р-н., х. Поперечный. Тел 884476-. 7-52-24,</w:t>
      </w:r>
      <w:r w:rsidR="00695B06" w:rsidRPr="00EB10C0">
        <w:rPr>
          <w:rStyle w:val="a5"/>
          <w:rFonts w:ascii="Arial" w:hAnsi="Arial" w:cs="Arial"/>
          <w:i w:val="0"/>
          <w:sz w:val="24"/>
          <w:szCs w:val="24"/>
        </w:rPr>
        <w:t xml:space="preserve"> </w:t>
      </w:r>
      <w:r w:rsidRPr="00EB10C0">
        <w:rPr>
          <w:rStyle w:val="a5"/>
          <w:rFonts w:ascii="Arial" w:hAnsi="Arial" w:cs="Arial"/>
          <w:i w:val="0"/>
          <w:sz w:val="24"/>
          <w:szCs w:val="24"/>
        </w:rPr>
        <w:t>факс 7-52-24ИНН-3413008751, КПП-341301001,  ОГРН- 1053458080202, БИК-041806001</w:t>
      </w:r>
    </w:p>
    <w:p w:rsidR="00ED677D" w:rsidRPr="00EB10C0" w:rsidRDefault="00ED677D" w:rsidP="00ED677D">
      <w:pPr>
        <w:pStyle w:val="a4"/>
        <w:jc w:val="center"/>
        <w:rPr>
          <w:rFonts w:ascii="Arial" w:eastAsia="Times New Roman" w:hAnsi="Arial" w:cs="Arial"/>
          <w:color w:val="3C3C3C"/>
          <w:spacing w:val="1"/>
          <w:sz w:val="24"/>
          <w:szCs w:val="24"/>
        </w:rPr>
      </w:pPr>
    </w:p>
    <w:p w:rsidR="00A265FA" w:rsidRPr="00EB10C0" w:rsidRDefault="00A265FA" w:rsidP="00A265FA">
      <w:pPr>
        <w:shd w:val="clear" w:color="auto" w:fill="FFFFFF"/>
        <w:spacing w:after="0" w:line="288" w:lineRule="atLeast"/>
        <w:jc w:val="center"/>
        <w:textAlignment w:val="baseline"/>
        <w:rPr>
          <w:rFonts w:ascii="Arial" w:eastAsia="Times New Roman" w:hAnsi="Arial" w:cs="Arial"/>
          <w:color w:val="3C3C3C"/>
          <w:spacing w:val="1"/>
          <w:sz w:val="24"/>
          <w:szCs w:val="24"/>
        </w:rPr>
      </w:pPr>
      <w:r w:rsidRPr="00EB10C0">
        <w:rPr>
          <w:rFonts w:ascii="Arial" w:eastAsia="Times New Roman" w:hAnsi="Arial" w:cs="Arial"/>
          <w:color w:val="3C3C3C"/>
          <w:spacing w:val="1"/>
          <w:sz w:val="24"/>
          <w:szCs w:val="24"/>
        </w:rPr>
        <w:t>Постановление</w:t>
      </w:r>
    </w:p>
    <w:p w:rsidR="00A265FA" w:rsidRPr="00EB10C0" w:rsidRDefault="00A265FA" w:rsidP="00A265FA">
      <w:pPr>
        <w:shd w:val="clear" w:color="auto" w:fill="FFFFFF"/>
        <w:spacing w:after="0" w:line="288" w:lineRule="atLeast"/>
        <w:jc w:val="center"/>
        <w:textAlignment w:val="baseline"/>
        <w:rPr>
          <w:rFonts w:ascii="Arial" w:eastAsia="Times New Roman" w:hAnsi="Arial" w:cs="Arial"/>
          <w:color w:val="3C3C3C"/>
          <w:spacing w:val="1"/>
          <w:sz w:val="24"/>
          <w:szCs w:val="24"/>
        </w:rPr>
      </w:pPr>
    </w:p>
    <w:p w:rsidR="00A265FA" w:rsidRPr="00EB10C0" w:rsidRDefault="00A265FA" w:rsidP="00A265FA">
      <w:pPr>
        <w:shd w:val="clear" w:color="auto" w:fill="FFFFFF"/>
        <w:spacing w:after="0" w:line="288" w:lineRule="atLeast"/>
        <w:jc w:val="center"/>
        <w:textAlignment w:val="baseline"/>
        <w:rPr>
          <w:rFonts w:ascii="Arial" w:eastAsia="Times New Roman" w:hAnsi="Arial" w:cs="Arial"/>
          <w:color w:val="3C3C3C"/>
          <w:spacing w:val="1"/>
          <w:sz w:val="24"/>
          <w:szCs w:val="24"/>
        </w:rPr>
      </w:pPr>
    </w:p>
    <w:p w:rsidR="00A265FA" w:rsidRPr="00EB10C0" w:rsidRDefault="006E34C4" w:rsidP="00A265FA">
      <w:pPr>
        <w:shd w:val="clear" w:color="auto" w:fill="FFFFFF"/>
        <w:spacing w:after="0" w:line="288" w:lineRule="atLeast"/>
        <w:textAlignment w:val="baseline"/>
        <w:rPr>
          <w:rFonts w:ascii="Arial" w:eastAsia="Times New Roman" w:hAnsi="Arial" w:cs="Arial"/>
          <w:color w:val="3C3C3C"/>
          <w:spacing w:val="1"/>
          <w:sz w:val="24"/>
          <w:szCs w:val="24"/>
        </w:rPr>
      </w:pPr>
      <w:r w:rsidRPr="00EB10C0">
        <w:rPr>
          <w:rFonts w:ascii="Arial" w:eastAsia="Times New Roman" w:hAnsi="Arial" w:cs="Arial"/>
          <w:color w:val="3C3C3C"/>
          <w:spacing w:val="1"/>
          <w:sz w:val="24"/>
          <w:szCs w:val="24"/>
        </w:rPr>
        <w:t xml:space="preserve">От </w:t>
      </w:r>
      <w:r w:rsidR="00ED677D" w:rsidRPr="00EB10C0">
        <w:rPr>
          <w:rFonts w:ascii="Arial" w:eastAsia="Times New Roman" w:hAnsi="Arial" w:cs="Arial"/>
          <w:color w:val="3C3C3C"/>
          <w:spacing w:val="1"/>
          <w:sz w:val="24"/>
          <w:szCs w:val="24"/>
        </w:rPr>
        <w:t>17.08</w:t>
      </w:r>
      <w:r w:rsidRPr="00EB10C0">
        <w:rPr>
          <w:rFonts w:ascii="Arial" w:eastAsia="Times New Roman" w:hAnsi="Arial" w:cs="Arial"/>
          <w:color w:val="3C3C3C"/>
          <w:spacing w:val="1"/>
          <w:sz w:val="24"/>
          <w:szCs w:val="24"/>
        </w:rPr>
        <w:t>.2021</w:t>
      </w:r>
      <w:r w:rsidR="00ED677D" w:rsidRPr="00EB10C0">
        <w:rPr>
          <w:rFonts w:ascii="Arial" w:eastAsia="Times New Roman" w:hAnsi="Arial" w:cs="Arial"/>
          <w:color w:val="3C3C3C"/>
          <w:spacing w:val="1"/>
          <w:sz w:val="24"/>
          <w:szCs w:val="24"/>
        </w:rPr>
        <w:t xml:space="preserve"> г.</w:t>
      </w:r>
      <w:r w:rsidRPr="00EB10C0">
        <w:rPr>
          <w:rFonts w:ascii="Arial" w:eastAsia="Times New Roman" w:hAnsi="Arial" w:cs="Arial"/>
          <w:color w:val="3C3C3C"/>
          <w:spacing w:val="1"/>
          <w:sz w:val="24"/>
          <w:szCs w:val="24"/>
        </w:rPr>
        <w:t xml:space="preserve">  </w:t>
      </w:r>
      <w:r w:rsidR="00695B06" w:rsidRPr="00EB10C0">
        <w:rPr>
          <w:rFonts w:ascii="Arial" w:eastAsia="Times New Roman" w:hAnsi="Arial" w:cs="Arial"/>
          <w:color w:val="3C3C3C"/>
          <w:spacing w:val="1"/>
          <w:sz w:val="24"/>
          <w:szCs w:val="24"/>
        </w:rPr>
        <w:t xml:space="preserve">                                                                        </w:t>
      </w:r>
      <w:r w:rsidRPr="00EB10C0">
        <w:rPr>
          <w:rFonts w:ascii="Arial" w:eastAsia="Times New Roman" w:hAnsi="Arial" w:cs="Arial"/>
          <w:color w:val="3C3C3C"/>
          <w:spacing w:val="1"/>
          <w:sz w:val="24"/>
          <w:szCs w:val="24"/>
        </w:rPr>
        <w:t xml:space="preserve"> № </w:t>
      </w:r>
      <w:r w:rsidR="00ED677D" w:rsidRPr="00EB10C0">
        <w:rPr>
          <w:rFonts w:ascii="Arial" w:eastAsia="Times New Roman" w:hAnsi="Arial" w:cs="Arial"/>
          <w:color w:val="3C3C3C"/>
          <w:spacing w:val="1"/>
          <w:sz w:val="24"/>
          <w:szCs w:val="24"/>
        </w:rPr>
        <w:t>32</w:t>
      </w:r>
    </w:p>
    <w:p w:rsidR="00A265FA" w:rsidRPr="00EB10C0" w:rsidRDefault="00A265FA" w:rsidP="00A265FA">
      <w:pPr>
        <w:shd w:val="clear" w:color="auto" w:fill="FFFFFF"/>
        <w:spacing w:after="0" w:line="288" w:lineRule="atLeast"/>
        <w:jc w:val="center"/>
        <w:textAlignment w:val="baseline"/>
        <w:rPr>
          <w:rFonts w:ascii="Arial" w:eastAsia="Times New Roman" w:hAnsi="Arial" w:cs="Arial"/>
          <w:color w:val="3C3C3C"/>
          <w:spacing w:val="1"/>
          <w:sz w:val="24"/>
          <w:szCs w:val="24"/>
        </w:rPr>
      </w:pPr>
    </w:p>
    <w:p w:rsidR="00A265FA" w:rsidRPr="00EB10C0" w:rsidRDefault="00A265FA" w:rsidP="00A265FA">
      <w:pPr>
        <w:shd w:val="clear" w:color="auto" w:fill="FFFFFF"/>
        <w:spacing w:after="0" w:line="288" w:lineRule="atLeast"/>
        <w:jc w:val="center"/>
        <w:textAlignment w:val="baseline"/>
        <w:rPr>
          <w:rFonts w:ascii="Arial" w:eastAsia="Times New Roman" w:hAnsi="Arial" w:cs="Arial"/>
          <w:color w:val="3C3C3C"/>
          <w:spacing w:val="1"/>
          <w:sz w:val="24"/>
          <w:szCs w:val="24"/>
        </w:rPr>
      </w:pPr>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 xml:space="preserve">Об утверждении плана мероприятий по противодействию коррупции </w:t>
      </w:r>
      <w:proofErr w:type="gramStart"/>
      <w:r w:rsidRPr="00EB10C0">
        <w:rPr>
          <w:rFonts w:ascii="Arial" w:hAnsi="Arial" w:cs="Arial"/>
          <w:sz w:val="24"/>
          <w:szCs w:val="24"/>
        </w:rPr>
        <w:t>в</w:t>
      </w:r>
      <w:proofErr w:type="gramEnd"/>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администрации Попереченского сельского поселения Котельниковского</w:t>
      </w:r>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муниципального района Волгоградской области на 2021-2023 годы.</w:t>
      </w:r>
    </w:p>
    <w:p w:rsidR="00ED677D" w:rsidRPr="00EB10C0" w:rsidRDefault="00ED677D" w:rsidP="00ED677D">
      <w:pPr>
        <w:autoSpaceDE w:val="0"/>
        <w:autoSpaceDN w:val="0"/>
        <w:adjustRightInd w:val="0"/>
        <w:spacing w:after="0" w:line="240" w:lineRule="auto"/>
        <w:jc w:val="center"/>
        <w:rPr>
          <w:rFonts w:ascii="Arial" w:hAnsi="Arial" w:cs="Arial"/>
          <w:sz w:val="24"/>
          <w:szCs w:val="24"/>
        </w:rPr>
      </w:pPr>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В соответствии с Федеральным законом от 06.10.2003г. № 131-ФЗ «</w:t>
      </w:r>
      <w:proofErr w:type="gramStart"/>
      <w:r w:rsidRPr="00EB10C0">
        <w:rPr>
          <w:rFonts w:ascii="Arial" w:hAnsi="Arial" w:cs="Arial"/>
          <w:sz w:val="24"/>
          <w:szCs w:val="24"/>
        </w:rPr>
        <w:t>Об</w:t>
      </w:r>
      <w:proofErr w:type="gramEnd"/>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 xml:space="preserve">общих принципах организации местного самоуправления </w:t>
      </w:r>
      <w:proofErr w:type="gramStart"/>
      <w:r w:rsidRPr="00EB10C0">
        <w:rPr>
          <w:rFonts w:ascii="Arial" w:hAnsi="Arial" w:cs="Arial"/>
          <w:sz w:val="24"/>
          <w:szCs w:val="24"/>
        </w:rPr>
        <w:t>в</w:t>
      </w:r>
      <w:proofErr w:type="gramEnd"/>
      <w:r w:rsidRPr="00EB10C0">
        <w:rPr>
          <w:rFonts w:ascii="Arial" w:hAnsi="Arial" w:cs="Arial"/>
          <w:sz w:val="24"/>
          <w:szCs w:val="24"/>
        </w:rPr>
        <w:t xml:space="preserve"> Российской</w:t>
      </w:r>
    </w:p>
    <w:p w:rsidR="00ED677D" w:rsidRPr="00EB10C0" w:rsidRDefault="00ED677D" w:rsidP="00ED677D">
      <w:pPr>
        <w:autoSpaceDE w:val="0"/>
        <w:autoSpaceDN w:val="0"/>
        <w:adjustRightInd w:val="0"/>
        <w:spacing w:after="0" w:line="240" w:lineRule="auto"/>
        <w:jc w:val="center"/>
        <w:rPr>
          <w:rFonts w:ascii="Arial" w:hAnsi="Arial" w:cs="Arial"/>
          <w:sz w:val="24"/>
          <w:szCs w:val="24"/>
        </w:rPr>
      </w:pPr>
      <w:proofErr w:type="gramStart"/>
      <w:r w:rsidRPr="00EB10C0">
        <w:rPr>
          <w:rFonts w:ascii="Arial" w:hAnsi="Arial" w:cs="Arial"/>
          <w:sz w:val="24"/>
          <w:szCs w:val="24"/>
        </w:rPr>
        <w:t>Федерации», Федеральным законом от 25.12.2008г. № 273-ФЗ «О противодействии коррупции» и в целях  выявления, устранения (недопущения принятия) правовых норм, способствующих созданию предпосылок и (или) повышающих вероятность совершения коррупционных действий должностными лицами органов местного самоуправления Попереченского сельского поселения Котельниковского муниципального района, руководствуясь Уставом Попереченского сельского поселения Котельниковского муниципального района Волгоградской области, администрация Попереченского сельского поселения Котельниковского муниципального района Волгоградской области</w:t>
      </w:r>
      <w:proofErr w:type="gramEnd"/>
    </w:p>
    <w:p w:rsidR="00ED677D" w:rsidRPr="00EB10C0" w:rsidRDefault="00ED677D" w:rsidP="00ED677D">
      <w:pPr>
        <w:autoSpaceDE w:val="0"/>
        <w:autoSpaceDN w:val="0"/>
        <w:adjustRightInd w:val="0"/>
        <w:spacing w:after="0" w:line="240" w:lineRule="auto"/>
        <w:jc w:val="center"/>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b/>
          <w:bCs/>
          <w:sz w:val="24"/>
          <w:szCs w:val="24"/>
        </w:rPr>
      </w:pPr>
      <w:r w:rsidRPr="00EB10C0">
        <w:rPr>
          <w:rFonts w:ascii="Arial" w:hAnsi="Arial" w:cs="Arial"/>
          <w:b/>
          <w:bCs/>
          <w:sz w:val="24"/>
          <w:szCs w:val="24"/>
        </w:rPr>
        <w:t>ПОСТАНОВЛЯЕТ:</w:t>
      </w:r>
    </w:p>
    <w:p w:rsidR="00ED677D" w:rsidRPr="00EB10C0" w:rsidRDefault="00ED677D"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1. Утвердить прилагаемый план мероприятий по противодействию коррупции в Попереченском сельском поселении Котельниковского муниципального района Волгоградской области на 2021-2023 годы.</w:t>
      </w:r>
    </w:p>
    <w:p w:rsidR="00ED677D" w:rsidRPr="00EB10C0" w:rsidRDefault="00ED677D"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2. Настоящее постановление вступает в силу со дня подписания и подлежит официальному обнародованию.</w:t>
      </w:r>
    </w:p>
    <w:p w:rsidR="00ED677D" w:rsidRPr="00EB10C0" w:rsidRDefault="00ED677D" w:rsidP="00ED677D">
      <w:pPr>
        <w:autoSpaceDE w:val="0"/>
        <w:autoSpaceDN w:val="0"/>
        <w:adjustRightInd w:val="0"/>
        <w:spacing w:after="0" w:line="240" w:lineRule="auto"/>
        <w:rPr>
          <w:rFonts w:ascii="Arial" w:hAnsi="Arial" w:cs="Arial"/>
          <w:sz w:val="24"/>
          <w:szCs w:val="24"/>
        </w:rPr>
      </w:pPr>
    </w:p>
    <w:p w:rsidR="006C4F2A" w:rsidRPr="00EB10C0" w:rsidRDefault="006C4F2A" w:rsidP="00ED677D">
      <w:pPr>
        <w:autoSpaceDE w:val="0"/>
        <w:autoSpaceDN w:val="0"/>
        <w:adjustRightInd w:val="0"/>
        <w:spacing w:after="0" w:line="240" w:lineRule="auto"/>
        <w:rPr>
          <w:rFonts w:ascii="Arial" w:hAnsi="Arial" w:cs="Arial"/>
          <w:sz w:val="24"/>
          <w:szCs w:val="24"/>
        </w:rPr>
      </w:pPr>
    </w:p>
    <w:p w:rsidR="006C4F2A" w:rsidRPr="00EB10C0" w:rsidRDefault="006C4F2A" w:rsidP="00ED677D">
      <w:pPr>
        <w:autoSpaceDE w:val="0"/>
        <w:autoSpaceDN w:val="0"/>
        <w:adjustRightInd w:val="0"/>
        <w:spacing w:after="0" w:line="240" w:lineRule="auto"/>
        <w:rPr>
          <w:rFonts w:ascii="Arial" w:hAnsi="Arial" w:cs="Arial"/>
          <w:sz w:val="24"/>
          <w:szCs w:val="24"/>
        </w:rPr>
      </w:pPr>
    </w:p>
    <w:p w:rsidR="006C4F2A" w:rsidRPr="00EB10C0" w:rsidRDefault="006C4F2A"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Глава Попереченского</w:t>
      </w:r>
    </w:p>
    <w:p w:rsidR="00ED677D" w:rsidRPr="00EB10C0" w:rsidRDefault="00ED677D"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сельского поселения                                          И.В.Великороднев</w:t>
      </w: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Приложение</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к постановлению администрации</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Попереченского сельского поселения</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Котельниковского муниципального</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района Волгоградской области</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r w:rsidRPr="00EB10C0">
        <w:rPr>
          <w:rFonts w:ascii="Arial" w:hAnsi="Arial" w:cs="Arial"/>
          <w:sz w:val="24"/>
          <w:szCs w:val="24"/>
        </w:rPr>
        <w:t xml:space="preserve">от </w:t>
      </w:r>
      <w:r w:rsidR="008672A2">
        <w:rPr>
          <w:rFonts w:ascii="Arial" w:hAnsi="Arial" w:cs="Arial"/>
          <w:sz w:val="24"/>
          <w:szCs w:val="24"/>
        </w:rPr>
        <w:t>17.08.2021 г. № 32</w:t>
      </w:r>
    </w:p>
    <w:p w:rsidR="00ED677D" w:rsidRPr="00EB10C0" w:rsidRDefault="00ED677D" w:rsidP="00ED677D">
      <w:pPr>
        <w:autoSpaceDE w:val="0"/>
        <w:autoSpaceDN w:val="0"/>
        <w:adjustRightInd w:val="0"/>
        <w:spacing w:after="0" w:line="240" w:lineRule="auto"/>
        <w:jc w:val="right"/>
        <w:rPr>
          <w:rFonts w:ascii="Arial" w:hAnsi="Arial" w:cs="Arial"/>
          <w:sz w:val="24"/>
          <w:szCs w:val="24"/>
        </w:rPr>
      </w:pPr>
    </w:p>
    <w:p w:rsidR="00ED677D" w:rsidRPr="00EB10C0" w:rsidRDefault="00ED677D" w:rsidP="00ED677D">
      <w:pPr>
        <w:autoSpaceDE w:val="0"/>
        <w:autoSpaceDN w:val="0"/>
        <w:adjustRightInd w:val="0"/>
        <w:spacing w:after="0" w:line="240" w:lineRule="auto"/>
        <w:jc w:val="right"/>
        <w:rPr>
          <w:rFonts w:ascii="Arial" w:hAnsi="Arial" w:cs="Arial"/>
          <w:sz w:val="24"/>
          <w:szCs w:val="24"/>
        </w:rPr>
      </w:pPr>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ПЛАН</w:t>
      </w:r>
    </w:p>
    <w:p w:rsidR="00ED677D" w:rsidRPr="00EB10C0" w:rsidRDefault="00ED677D" w:rsidP="00ED677D">
      <w:pPr>
        <w:autoSpaceDE w:val="0"/>
        <w:autoSpaceDN w:val="0"/>
        <w:adjustRightInd w:val="0"/>
        <w:spacing w:after="0" w:line="240" w:lineRule="auto"/>
        <w:jc w:val="center"/>
        <w:rPr>
          <w:rFonts w:ascii="Arial" w:hAnsi="Arial" w:cs="Arial"/>
          <w:sz w:val="24"/>
          <w:szCs w:val="24"/>
        </w:rPr>
      </w:pPr>
      <w:r w:rsidRPr="00EB10C0">
        <w:rPr>
          <w:rFonts w:ascii="Arial" w:hAnsi="Arial" w:cs="Arial"/>
          <w:sz w:val="24"/>
          <w:szCs w:val="24"/>
        </w:rPr>
        <w:t>мероприятий, направленных на противодействие коррупции в Попереченском сельском поселении Котельниковского муниципального района Волгоградской области на 2021 – 2023 годы</w:t>
      </w:r>
      <w:r w:rsidR="006C4F2A" w:rsidRPr="00EB10C0">
        <w:rPr>
          <w:rFonts w:ascii="Arial" w:hAnsi="Arial" w:cs="Arial"/>
          <w:sz w:val="24"/>
          <w:szCs w:val="24"/>
        </w:rPr>
        <w:t>.</w:t>
      </w:r>
    </w:p>
    <w:p w:rsidR="006C4F2A" w:rsidRPr="00EB10C0" w:rsidRDefault="006C4F2A" w:rsidP="00ED677D">
      <w:pPr>
        <w:autoSpaceDE w:val="0"/>
        <w:autoSpaceDN w:val="0"/>
        <w:adjustRightInd w:val="0"/>
        <w:spacing w:after="0" w:line="240" w:lineRule="auto"/>
        <w:jc w:val="center"/>
        <w:rPr>
          <w:rFonts w:ascii="Arial" w:hAnsi="Arial" w:cs="Arial"/>
          <w:sz w:val="24"/>
          <w:szCs w:val="24"/>
        </w:rPr>
      </w:pPr>
    </w:p>
    <w:tbl>
      <w:tblPr>
        <w:tblStyle w:val="a9"/>
        <w:tblW w:w="10031" w:type="dxa"/>
        <w:tblLayout w:type="fixed"/>
        <w:tblLook w:val="04A0"/>
      </w:tblPr>
      <w:tblGrid>
        <w:gridCol w:w="570"/>
        <w:gridCol w:w="5634"/>
        <w:gridCol w:w="2126"/>
        <w:gridCol w:w="1701"/>
      </w:tblGrid>
      <w:tr w:rsidR="006C4F2A" w:rsidRPr="00EB10C0" w:rsidTr="006C4F2A">
        <w:tc>
          <w:tcPr>
            <w:tcW w:w="570" w:type="dxa"/>
          </w:tcPr>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w:t>
            </w:r>
          </w:p>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п/п</w:t>
            </w:r>
          </w:p>
        </w:tc>
        <w:tc>
          <w:tcPr>
            <w:tcW w:w="5634" w:type="dxa"/>
          </w:tcPr>
          <w:p w:rsidR="006C4F2A" w:rsidRPr="00EB10C0" w:rsidRDefault="006C4F2A" w:rsidP="00ED677D">
            <w:pPr>
              <w:autoSpaceDE w:val="0"/>
              <w:autoSpaceDN w:val="0"/>
              <w:adjustRightInd w:val="0"/>
              <w:jc w:val="center"/>
              <w:rPr>
                <w:rFonts w:ascii="Arial" w:hAnsi="Arial" w:cs="Arial"/>
                <w:sz w:val="24"/>
                <w:szCs w:val="24"/>
              </w:rPr>
            </w:pPr>
            <w:r w:rsidRPr="00EB10C0">
              <w:rPr>
                <w:rFonts w:ascii="Arial" w:hAnsi="Arial" w:cs="Arial"/>
                <w:sz w:val="24"/>
                <w:szCs w:val="24"/>
              </w:rPr>
              <w:t>Наименование мероприятия</w:t>
            </w:r>
          </w:p>
        </w:tc>
        <w:tc>
          <w:tcPr>
            <w:tcW w:w="2126" w:type="dxa"/>
          </w:tcPr>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Ответственный</w:t>
            </w:r>
          </w:p>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исполнитель</w:t>
            </w:r>
          </w:p>
        </w:tc>
        <w:tc>
          <w:tcPr>
            <w:tcW w:w="1701" w:type="dxa"/>
          </w:tcPr>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Срок</w:t>
            </w:r>
          </w:p>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исполнения</w:t>
            </w:r>
          </w:p>
        </w:tc>
      </w:tr>
      <w:tr w:rsidR="006C4F2A" w:rsidRPr="00EB10C0" w:rsidTr="006C4F2A">
        <w:tc>
          <w:tcPr>
            <w:tcW w:w="10031" w:type="dxa"/>
            <w:gridSpan w:val="4"/>
          </w:tcPr>
          <w:p w:rsidR="006C4F2A" w:rsidRPr="00EB10C0" w:rsidRDefault="006C4F2A" w:rsidP="006C4F2A">
            <w:pPr>
              <w:autoSpaceDE w:val="0"/>
              <w:autoSpaceDN w:val="0"/>
              <w:adjustRightInd w:val="0"/>
              <w:jc w:val="center"/>
              <w:rPr>
                <w:rFonts w:ascii="Arial" w:hAnsi="Arial" w:cs="Arial"/>
                <w:sz w:val="24"/>
                <w:szCs w:val="24"/>
              </w:rPr>
            </w:pPr>
            <w:r w:rsidRPr="00EB10C0">
              <w:rPr>
                <w:rFonts w:ascii="Arial" w:hAnsi="Arial" w:cs="Arial"/>
                <w:sz w:val="24"/>
                <w:szCs w:val="24"/>
              </w:rPr>
              <w:t>Меры по правовому обеспечению противодействия коррупции</w:t>
            </w:r>
          </w:p>
        </w:tc>
      </w:tr>
      <w:tr w:rsidR="006C4F2A" w:rsidRPr="00EB10C0" w:rsidTr="006C4F2A">
        <w:tc>
          <w:tcPr>
            <w:tcW w:w="570" w:type="dxa"/>
          </w:tcPr>
          <w:p w:rsidR="006C4F2A" w:rsidRPr="00EB10C0" w:rsidRDefault="006C4F2A" w:rsidP="00ED677D">
            <w:pPr>
              <w:autoSpaceDE w:val="0"/>
              <w:autoSpaceDN w:val="0"/>
              <w:adjustRightInd w:val="0"/>
              <w:jc w:val="center"/>
              <w:rPr>
                <w:rFonts w:ascii="Arial" w:hAnsi="Arial" w:cs="Arial"/>
                <w:sz w:val="24"/>
                <w:szCs w:val="24"/>
              </w:rPr>
            </w:pPr>
            <w:r w:rsidRPr="00EB10C0">
              <w:rPr>
                <w:rFonts w:ascii="Arial" w:hAnsi="Arial" w:cs="Arial"/>
                <w:sz w:val="24"/>
                <w:szCs w:val="24"/>
              </w:rPr>
              <w:t>1</w:t>
            </w:r>
          </w:p>
        </w:tc>
        <w:tc>
          <w:tcPr>
            <w:tcW w:w="5634" w:type="dxa"/>
          </w:tcPr>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Проведение экспертизы проектов</w:t>
            </w:r>
          </w:p>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 xml:space="preserve">муниципальных нормативных правовых актов администрации Попереченского сельского поселения на </w:t>
            </w:r>
            <w:proofErr w:type="spellStart"/>
            <w:r w:rsidRPr="00EB10C0">
              <w:rPr>
                <w:rFonts w:ascii="Arial" w:hAnsi="Arial" w:cs="Arial"/>
                <w:sz w:val="24"/>
                <w:szCs w:val="24"/>
              </w:rPr>
              <w:t>коррупциогенность</w:t>
            </w:r>
            <w:proofErr w:type="spellEnd"/>
          </w:p>
        </w:tc>
        <w:tc>
          <w:tcPr>
            <w:tcW w:w="2126" w:type="dxa"/>
          </w:tcPr>
          <w:p w:rsidR="006C4F2A" w:rsidRPr="00EB10C0" w:rsidRDefault="006C4F2A" w:rsidP="00ED677D">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6C4F2A" w:rsidRPr="00EB10C0" w:rsidRDefault="006C4F2A" w:rsidP="006C4F2A">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6C4F2A" w:rsidRPr="00EB10C0" w:rsidRDefault="006C4F2A" w:rsidP="00ED677D">
            <w:pPr>
              <w:autoSpaceDE w:val="0"/>
              <w:autoSpaceDN w:val="0"/>
              <w:adjustRightInd w:val="0"/>
              <w:jc w:val="center"/>
              <w:rPr>
                <w:rFonts w:ascii="Arial" w:hAnsi="Arial" w:cs="Arial"/>
                <w:sz w:val="24"/>
                <w:szCs w:val="24"/>
              </w:rPr>
            </w:pPr>
          </w:p>
        </w:tc>
      </w:tr>
      <w:tr w:rsidR="006C4F2A" w:rsidRPr="00EB10C0" w:rsidTr="00D97636">
        <w:tc>
          <w:tcPr>
            <w:tcW w:w="10031" w:type="dxa"/>
            <w:gridSpan w:val="4"/>
          </w:tcPr>
          <w:p w:rsidR="006C4F2A" w:rsidRPr="00EB10C0" w:rsidRDefault="006C4F2A" w:rsidP="006C4F2A">
            <w:pPr>
              <w:autoSpaceDE w:val="0"/>
              <w:autoSpaceDN w:val="0"/>
              <w:adjustRightInd w:val="0"/>
              <w:jc w:val="center"/>
              <w:rPr>
                <w:rFonts w:ascii="Arial" w:hAnsi="Arial" w:cs="Arial"/>
                <w:sz w:val="24"/>
                <w:szCs w:val="24"/>
              </w:rPr>
            </w:pPr>
            <w:r w:rsidRPr="00EB10C0">
              <w:rPr>
                <w:rFonts w:ascii="Arial" w:hAnsi="Arial" w:cs="Arial"/>
                <w:sz w:val="24"/>
                <w:szCs w:val="24"/>
              </w:rPr>
              <w:t>Разработка системы мер, направленных на совершенствование порядка прохождения муниципальной службы и стимулирование добросовестного исполнения обязанностей</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2</w:t>
            </w:r>
          </w:p>
        </w:tc>
        <w:tc>
          <w:tcPr>
            <w:tcW w:w="5634" w:type="dxa"/>
          </w:tcPr>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 xml:space="preserve">Соблюдение требований к </w:t>
            </w:r>
            <w:proofErr w:type="gramStart"/>
            <w:r w:rsidRPr="00EB10C0">
              <w:rPr>
                <w:rFonts w:ascii="Arial" w:hAnsi="Arial" w:cs="Arial"/>
                <w:sz w:val="24"/>
                <w:szCs w:val="24"/>
              </w:rPr>
              <w:t>служебному</w:t>
            </w:r>
            <w:proofErr w:type="gramEnd"/>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поведению муниципальных служащих и</w:t>
            </w:r>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урегулированию конфликта интересов (в рамках деятельности Комиссии)</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3</w:t>
            </w:r>
          </w:p>
        </w:tc>
        <w:tc>
          <w:tcPr>
            <w:tcW w:w="5634" w:type="dxa"/>
          </w:tcPr>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Формирование реестра наиболее коррупционно опасных сфер деятельности органов местного самоуправления и наиболее коррупционных должностей муниципальной службы</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473EB6">
        <w:tc>
          <w:tcPr>
            <w:tcW w:w="10031" w:type="dxa"/>
            <w:gridSpan w:val="4"/>
          </w:tcPr>
          <w:p w:rsidR="008672A2" w:rsidRPr="00EB10C0" w:rsidRDefault="008672A2" w:rsidP="006C4F2A">
            <w:pPr>
              <w:autoSpaceDE w:val="0"/>
              <w:autoSpaceDN w:val="0"/>
              <w:adjustRightInd w:val="0"/>
              <w:jc w:val="center"/>
              <w:rPr>
                <w:rFonts w:ascii="Arial" w:hAnsi="Arial" w:cs="Arial"/>
                <w:sz w:val="24"/>
                <w:szCs w:val="24"/>
              </w:rPr>
            </w:pPr>
            <w:r w:rsidRPr="00EB10C0">
              <w:rPr>
                <w:rFonts w:ascii="Arial" w:hAnsi="Arial" w:cs="Arial"/>
                <w:sz w:val="24"/>
                <w:szCs w:val="24"/>
              </w:rPr>
              <w:t>Совершенствование организации деятельности администрации Попереченского сельского поселения в сфере размещения муниципальных заказов</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4</w:t>
            </w:r>
          </w:p>
        </w:tc>
        <w:tc>
          <w:tcPr>
            <w:tcW w:w="5634" w:type="dxa"/>
          </w:tcPr>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 xml:space="preserve">Информирование о правилах участия </w:t>
            </w:r>
            <w:proofErr w:type="gramStart"/>
            <w:r w:rsidRPr="00EB10C0">
              <w:rPr>
                <w:rFonts w:ascii="Arial" w:hAnsi="Arial" w:cs="Arial"/>
                <w:sz w:val="24"/>
                <w:szCs w:val="24"/>
              </w:rPr>
              <w:t>в</w:t>
            </w:r>
            <w:proofErr w:type="gramEnd"/>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конкурсных и иных процедурах размещения</w:t>
            </w:r>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муниципального заказа с помощью</w:t>
            </w:r>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Уполномоченного органа</w:t>
            </w:r>
          </w:p>
        </w:tc>
        <w:tc>
          <w:tcPr>
            <w:tcW w:w="2126" w:type="dxa"/>
          </w:tcPr>
          <w:p w:rsidR="008672A2" w:rsidRPr="00EB10C0" w:rsidRDefault="008672A2" w:rsidP="008672A2">
            <w:pPr>
              <w:autoSpaceDE w:val="0"/>
              <w:autoSpaceDN w:val="0"/>
              <w:adjustRightInd w:val="0"/>
              <w:jc w:val="center"/>
              <w:rPr>
                <w:rFonts w:ascii="Arial" w:hAnsi="Arial" w:cs="Arial"/>
                <w:sz w:val="24"/>
                <w:szCs w:val="24"/>
              </w:rPr>
            </w:pPr>
            <w:r w:rsidRPr="00EB10C0">
              <w:rPr>
                <w:rFonts w:ascii="Arial" w:hAnsi="Arial" w:cs="Arial"/>
                <w:sz w:val="24"/>
                <w:szCs w:val="24"/>
              </w:rPr>
              <w:t xml:space="preserve">Ведущий специалист </w:t>
            </w:r>
            <w:r>
              <w:rPr>
                <w:rFonts w:ascii="Arial" w:hAnsi="Arial" w:cs="Arial"/>
                <w:sz w:val="24"/>
                <w:szCs w:val="24"/>
              </w:rPr>
              <w:t>Сергиенко Т.А.</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5</w:t>
            </w:r>
          </w:p>
        </w:tc>
        <w:tc>
          <w:tcPr>
            <w:tcW w:w="5634" w:type="dxa"/>
          </w:tcPr>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 xml:space="preserve">Обеспечение проведения </w:t>
            </w:r>
            <w:proofErr w:type="gramStart"/>
            <w:r w:rsidRPr="00EB10C0">
              <w:rPr>
                <w:rFonts w:ascii="Arial" w:hAnsi="Arial" w:cs="Arial"/>
                <w:sz w:val="24"/>
                <w:szCs w:val="24"/>
              </w:rPr>
              <w:t>муниципальных</w:t>
            </w:r>
            <w:proofErr w:type="gramEnd"/>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закупок посредством электронных аукционов</w:t>
            </w:r>
          </w:p>
        </w:tc>
        <w:tc>
          <w:tcPr>
            <w:tcW w:w="2126" w:type="dxa"/>
          </w:tcPr>
          <w:p w:rsidR="008672A2" w:rsidRPr="00EB10C0" w:rsidRDefault="008672A2" w:rsidP="00ED677D">
            <w:pPr>
              <w:autoSpaceDE w:val="0"/>
              <w:autoSpaceDN w:val="0"/>
              <w:adjustRightInd w:val="0"/>
              <w:jc w:val="center"/>
              <w:rPr>
                <w:rFonts w:ascii="Arial" w:hAnsi="Arial" w:cs="Arial"/>
                <w:sz w:val="24"/>
                <w:szCs w:val="24"/>
              </w:rPr>
            </w:pPr>
            <w:r>
              <w:rPr>
                <w:rFonts w:ascii="Arial" w:hAnsi="Arial" w:cs="Arial"/>
                <w:sz w:val="24"/>
                <w:szCs w:val="24"/>
              </w:rPr>
              <w:t xml:space="preserve">Главный специалист </w:t>
            </w:r>
            <w:proofErr w:type="spellStart"/>
            <w:r>
              <w:rPr>
                <w:rFonts w:ascii="Arial" w:hAnsi="Arial" w:cs="Arial"/>
                <w:sz w:val="24"/>
                <w:szCs w:val="24"/>
              </w:rPr>
              <w:t>Оводкова</w:t>
            </w:r>
            <w:proofErr w:type="spellEnd"/>
            <w:r>
              <w:rPr>
                <w:rFonts w:ascii="Arial" w:hAnsi="Arial" w:cs="Arial"/>
                <w:sz w:val="24"/>
                <w:szCs w:val="24"/>
              </w:rPr>
              <w:t xml:space="preserve"> М.В.</w:t>
            </w:r>
          </w:p>
        </w:tc>
        <w:tc>
          <w:tcPr>
            <w:tcW w:w="1701"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2021-2023</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6</w:t>
            </w:r>
          </w:p>
        </w:tc>
        <w:tc>
          <w:tcPr>
            <w:tcW w:w="5634" w:type="dxa"/>
          </w:tcPr>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 xml:space="preserve">Направление на обучение </w:t>
            </w:r>
            <w:proofErr w:type="gramStart"/>
            <w:r w:rsidRPr="00EB10C0">
              <w:rPr>
                <w:rFonts w:ascii="Arial" w:hAnsi="Arial" w:cs="Arial"/>
                <w:sz w:val="24"/>
                <w:szCs w:val="24"/>
              </w:rPr>
              <w:t>ответственных</w:t>
            </w:r>
            <w:proofErr w:type="gramEnd"/>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штатных сотрудников муниципальных</w:t>
            </w:r>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 xml:space="preserve">заказчиков, </w:t>
            </w:r>
            <w:proofErr w:type="gramStart"/>
            <w:r w:rsidRPr="00EB10C0">
              <w:rPr>
                <w:rFonts w:ascii="Arial" w:hAnsi="Arial" w:cs="Arial"/>
                <w:sz w:val="24"/>
                <w:szCs w:val="24"/>
              </w:rPr>
              <w:t>проводимое</w:t>
            </w:r>
            <w:proofErr w:type="gramEnd"/>
            <w:r w:rsidRPr="00EB10C0">
              <w:rPr>
                <w:rFonts w:ascii="Arial" w:hAnsi="Arial" w:cs="Arial"/>
                <w:sz w:val="24"/>
                <w:szCs w:val="24"/>
              </w:rPr>
              <w:t xml:space="preserve"> по вопросам</w:t>
            </w:r>
          </w:p>
          <w:p w:rsidR="008672A2" w:rsidRPr="00EB10C0" w:rsidRDefault="008672A2" w:rsidP="006C4F2A">
            <w:pPr>
              <w:autoSpaceDE w:val="0"/>
              <w:autoSpaceDN w:val="0"/>
              <w:adjustRightInd w:val="0"/>
              <w:rPr>
                <w:rFonts w:ascii="Arial" w:hAnsi="Arial" w:cs="Arial"/>
                <w:sz w:val="24"/>
                <w:szCs w:val="24"/>
              </w:rPr>
            </w:pPr>
            <w:r w:rsidRPr="00EB10C0">
              <w:rPr>
                <w:rFonts w:ascii="Arial" w:hAnsi="Arial" w:cs="Arial"/>
                <w:sz w:val="24"/>
                <w:szCs w:val="24"/>
              </w:rPr>
              <w:t>размещения муниципального заказа на поставки товаров, выполнение работ, оказание услуг</w:t>
            </w:r>
          </w:p>
        </w:tc>
        <w:tc>
          <w:tcPr>
            <w:tcW w:w="2126"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Администрация сельского поселения</w:t>
            </w:r>
          </w:p>
        </w:tc>
        <w:tc>
          <w:tcPr>
            <w:tcW w:w="1701"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2021-2023</w:t>
            </w:r>
          </w:p>
        </w:tc>
      </w:tr>
      <w:tr w:rsidR="008672A2" w:rsidRPr="00EB10C0" w:rsidTr="000626F8">
        <w:tc>
          <w:tcPr>
            <w:tcW w:w="10031" w:type="dxa"/>
            <w:gridSpan w:val="4"/>
          </w:tcPr>
          <w:p w:rsidR="008672A2" w:rsidRPr="00EB10C0" w:rsidRDefault="008672A2" w:rsidP="006C4F2A">
            <w:pPr>
              <w:autoSpaceDE w:val="0"/>
              <w:autoSpaceDN w:val="0"/>
              <w:adjustRightInd w:val="0"/>
              <w:jc w:val="center"/>
              <w:rPr>
                <w:rFonts w:ascii="Arial" w:hAnsi="Arial" w:cs="Arial"/>
                <w:sz w:val="24"/>
                <w:szCs w:val="24"/>
              </w:rPr>
            </w:pPr>
            <w:r w:rsidRPr="00EB10C0">
              <w:rPr>
                <w:rFonts w:ascii="Arial" w:hAnsi="Arial" w:cs="Arial"/>
                <w:sz w:val="24"/>
                <w:szCs w:val="24"/>
              </w:rPr>
              <w:t>Регламентация использования муниципального имущества</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7</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Осуществление мероприятий по реализации </w:t>
            </w:r>
            <w:r>
              <w:rPr>
                <w:rFonts w:ascii="Arial" w:hAnsi="Arial" w:cs="Arial"/>
                <w:sz w:val="24"/>
                <w:szCs w:val="24"/>
              </w:rPr>
              <w:t xml:space="preserve"> </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полномочий в сфере управления и распоряжения муниципальным имуществом Попереченского сельского поселения в соответствии с законодательством</w:t>
            </w:r>
          </w:p>
        </w:tc>
        <w:tc>
          <w:tcPr>
            <w:tcW w:w="2126" w:type="dxa"/>
          </w:tcPr>
          <w:p w:rsidR="008672A2" w:rsidRPr="00EB10C0" w:rsidRDefault="008672A2" w:rsidP="00ED677D">
            <w:pPr>
              <w:autoSpaceDE w:val="0"/>
              <w:autoSpaceDN w:val="0"/>
              <w:adjustRightInd w:val="0"/>
              <w:jc w:val="center"/>
              <w:rPr>
                <w:rFonts w:ascii="Arial" w:hAnsi="Arial" w:cs="Arial"/>
                <w:sz w:val="24"/>
                <w:szCs w:val="24"/>
              </w:rPr>
            </w:pPr>
            <w:r>
              <w:rPr>
                <w:rFonts w:ascii="Arial" w:hAnsi="Arial" w:cs="Arial"/>
                <w:sz w:val="24"/>
                <w:szCs w:val="24"/>
              </w:rPr>
              <w:t>Специалист 1 категории Дьяченко З.А.</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8</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Осуществление мероприятий по реализации </w:t>
            </w:r>
            <w:r w:rsidRPr="00EB10C0">
              <w:rPr>
                <w:rFonts w:ascii="Arial" w:hAnsi="Arial" w:cs="Arial"/>
                <w:sz w:val="24"/>
                <w:szCs w:val="24"/>
              </w:rPr>
              <w:lastRenderedPageBreak/>
              <w:t xml:space="preserve">полномочий в сфере управления и распоряжения земельными участками в соответствии </w:t>
            </w:r>
            <w:proofErr w:type="gramStart"/>
            <w:r w:rsidRPr="00EB10C0">
              <w:rPr>
                <w:rFonts w:ascii="Arial" w:hAnsi="Arial" w:cs="Arial"/>
                <w:sz w:val="24"/>
                <w:szCs w:val="24"/>
              </w:rPr>
              <w:t>с</w:t>
            </w:r>
            <w:proofErr w:type="gramEnd"/>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законодательством</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Pr>
                <w:rFonts w:ascii="Arial" w:hAnsi="Arial" w:cs="Arial"/>
                <w:sz w:val="24"/>
                <w:szCs w:val="24"/>
              </w:rPr>
              <w:lastRenderedPageBreak/>
              <w:t xml:space="preserve">Специалист 1 </w:t>
            </w:r>
            <w:r>
              <w:rPr>
                <w:rFonts w:ascii="Arial" w:hAnsi="Arial" w:cs="Arial"/>
                <w:sz w:val="24"/>
                <w:szCs w:val="24"/>
              </w:rPr>
              <w:lastRenderedPageBreak/>
              <w:t>категории Дьяченко З.А.</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lastRenderedPageBreak/>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lastRenderedPageBreak/>
              <w:t>9</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Проведение инвентаризации муниципального имущества на предмет выявления имущества, не используемого для реализации полномочий Попереченского сельского поселения</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Pr>
                <w:rFonts w:ascii="Arial" w:hAnsi="Arial" w:cs="Arial"/>
                <w:sz w:val="24"/>
                <w:szCs w:val="24"/>
              </w:rPr>
              <w:t>Специалист 1 категории Дьяченко З.А.</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10</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Проведение мониторинга по </w:t>
            </w:r>
            <w:proofErr w:type="gramStart"/>
            <w:r w:rsidRPr="00EB10C0">
              <w:rPr>
                <w:rFonts w:ascii="Arial" w:hAnsi="Arial" w:cs="Arial"/>
                <w:sz w:val="24"/>
                <w:szCs w:val="24"/>
              </w:rPr>
              <w:t>эффективному</w:t>
            </w:r>
            <w:proofErr w:type="gramEnd"/>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использованию муниципального имущества, в том числе переданного в аренду, хозяйственное ведение и оперативное управление</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Pr>
                <w:rFonts w:ascii="Arial" w:hAnsi="Arial" w:cs="Arial"/>
                <w:sz w:val="24"/>
                <w:szCs w:val="24"/>
              </w:rPr>
              <w:t>Специалист 1 категории Дьяченко З.А.</w:t>
            </w:r>
          </w:p>
        </w:tc>
        <w:tc>
          <w:tcPr>
            <w:tcW w:w="1701" w:type="dxa"/>
          </w:tcPr>
          <w:p w:rsidR="008672A2" w:rsidRPr="00EB10C0" w:rsidRDefault="008672A2" w:rsidP="00912D75">
            <w:pPr>
              <w:autoSpaceDE w:val="0"/>
              <w:autoSpaceDN w:val="0"/>
              <w:adjustRightInd w:val="0"/>
              <w:rPr>
                <w:rFonts w:ascii="Arial" w:hAnsi="Arial" w:cs="Arial"/>
                <w:sz w:val="24"/>
                <w:szCs w:val="24"/>
              </w:rPr>
            </w:pPr>
            <w:r>
              <w:rPr>
                <w:rFonts w:ascii="Arial" w:hAnsi="Arial" w:cs="Arial"/>
                <w:sz w:val="24"/>
                <w:szCs w:val="24"/>
              </w:rPr>
              <w:t>1 раз в год</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AB5F0C">
        <w:tc>
          <w:tcPr>
            <w:tcW w:w="10031" w:type="dxa"/>
            <w:gridSpan w:val="4"/>
          </w:tcPr>
          <w:p w:rsidR="008672A2" w:rsidRPr="00EB10C0" w:rsidRDefault="008672A2" w:rsidP="00EB10C0">
            <w:pPr>
              <w:autoSpaceDE w:val="0"/>
              <w:autoSpaceDN w:val="0"/>
              <w:adjustRightInd w:val="0"/>
              <w:jc w:val="center"/>
              <w:rPr>
                <w:rFonts w:ascii="Arial" w:hAnsi="Arial" w:cs="Arial"/>
                <w:sz w:val="24"/>
                <w:szCs w:val="24"/>
              </w:rPr>
            </w:pPr>
            <w:r w:rsidRPr="00EB10C0">
              <w:rPr>
                <w:rFonts w:ascii="Arial" w:hAnsi="Arial" w:cs="Arial"/>
                <w:sz w:val="24"/>
                <w:szCs w:val="24"/>
              </w:rPr>
              <w:t>Совершенствование функционирования муниципальной службы в администрации Попереченского сельского поселения</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11</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Реализация мер по формированию кадрового резерва муниципальной службы в администрации сельского поселения </w:t>
            </w:r>
            <w:proofErr w:type="gramStart"/>
            <w:r w:rsidRPr="00EB10C0">
              <w:rPr>
                <w:rFonts w:ascii="Arial" w:hAnsi="Arial" w:cs="Arial"/>
                <w:sz w:val="24"/>
                <w:szCs w:val="24"/>
              </w:rPr>
              <w:t>на</w:t>
            </w:r>
            <w:proofErr w:type="gramEnd"/>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конкурсной основе</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12</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Введение в практику механизма ротации</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муниципальных служащих в органах</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муниципального самоуправления</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Pr>
                <w:rFonts w:ascii="Arial" w:hAnsi="Arial" w:cs="Arial"/>
                <w:sz w:val="24"/>
                <w:szCs w:val="24"/>
              </w:rPr>
              <w:t>2021-2023</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13</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Проведение выборочных проверок</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муниципальных служащих на предмет участия в предпринимательской деятельности, управления коммерческими организациями лично либо через доверенных лиц, оказания</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непредусмотренного законом содействия</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физическими или юридическими лицами </w:t>
            </w:r>
            <w:proofErr w:type="gramStart"/>
            <w:r w:rsidRPr="00EB10C0">
              <w:rPr>
                <w:rFonts w:ascii="Arial" w:hAnsi="Arial" w:cs="Arial"/>
                <w:sz w:val="24"/>
                <w:szCs w:val="24"/>
              </w:rPr>
              <w:t>с</w:t>
            </w:r>
            <w:proofErr w:type="gramEnd"/>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использованием служебного положения</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Pr>
                <w:rFonts w:ascii="Arial" w:hAnsi="Arial" w:cs="Arial"/>
                <w:sz w:val="24"/>
                <w:szCs w:val="24"/>
              </w:rPr>
              <w:t>1 раз в полгода</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14</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Дополнение </w:t>
            </w:r>
            <w:proofErr w:type="gramStart"/>
            <w:r w:rsidRPr="00EB10C0">
              <w:rPr>
                <w:rFonts w:ascii="Arial" w:hAnsi="Arial" w:cs="Arial"/>
                <w:sz w:val="24"/>
                <w:szCs w:val="24"/>
              </w:rPr>
              <w:t>планов повышения квалификации муниципальных служащих администрации сельского поселения</w:t>
            </w:r>
            <w:proofErr w:type="gramEnd"/>
            <w:r w:rsidRPr="00EB10C0">
              <w:rPr>
                <w:rFonts w:ascii="Arial" w:hAnsi="Arial" w:cs="Arial"/>
                <w:sz w:val="24"/>
                <w:szCs w:val="24"/>
              </w:rPr>
              <w:t xml:space="preserve"> вопросами предупреждения коррупции в органах местного самоуправления, этики и морали, а также соблюдения общих принципов служебного поведения муниципального служащего.</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15</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Проведение анализа обращения граждан,</w:t>
            </w:r>
          </w:p>
          <w:p w:rsidR="008672A2" w:rsidRPr="00EB10C0" w:rsidRDefault="008672A2" w:rsidP="00EB10C0">
            <w:pPr>
              <w:autoSpaceDE w:val="0"/>
              <w:autoSpaceDN w:val="0"/>
              <w:adjustRightInd w:val="0"/>
              <w:rPr>
                <w:rFonts w:ascii="Arial" w:hAnsi="Arial" w:cs="Arial"/>
                <w:sz w:val="24"/>
                <w:szCs w:val="24"/>
              </w:rPr>
            </w:pPr>
            <w:proofErr w:type="gramStart"/>
            <w:r w:rsidRPr="00EB10C0">
              <w:rPr>
                <w:rFonts w:ascii="Arial" w:hAnsi="Arial" w:cs="Arial"/>
                <w:sz w:val="24"/>
                <w:szCs w:val="24"/>
              </w:rPr>
              <w:t>поступающих</w:t>
            </w:r>
            <w:proofErr w:type="gramEnd"/>
            <w:r w:rsidRPr="00EB10C0">
              <w:rPr>
                <w:rFonts w:ascii="Arial" w:hAnsi="Arial" w:cs="Arial"/>
                <w:sz w:val="24"/>
                <w:szCs w:val="24"/>
              </w:rPr>
              <w:t xml:space="preserve"> в Администрацию сельского</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поселения, на предмет наличия информации о фактах коррупции со стороны муниципальных служащих.</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16</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Проведение мониторинга </w:t>
            </w:r>
            <w:proofErr w:type="gramStart"/>
            <w:r w:rsidRPr="00EB10C0">
              <w:rPr>
                <w:rFonts w:ascii="Arial" w:hAnsi="Arial" w:cs="Arial"/>
                <w:sz w:val="24"/>
                <w:szCs w:val="24"/>
              </w:rPr>
              <w:t>коррупционных</w:t>
            </w:r>
            <w:proofErr w:type="gramEnd"/>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правонарушений, совершенных</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 xml:space="preserve">муниципальными служащими, в том числе </w:t>
            </w:r>
            <w:proofErr w:type="gramStart"/>
            <w:r w:rsidRPr="00EB10C0">
              <w:rPr>
                <w:rFonts w:ascii="Arial" w:hAnsi="Arial" w:cs="Arial"/>
                <w:sz w:val="24"/>
                <w:szCs w:val="24"/>
              </w:rPr>
              <w:t>в</w:t>
            </w:r>
            <w:proofErr w:type="gramEnd"/>
          </w:p>
          <w:p w:rsidR="008672A2" w:rsidRPr="00EB10C0" w:rsidRDefault="008672A2" w:rsidP="00EB10C0">
            <w:pPr>
              <w:autoSpaceDE w:val="0"/>
              <w:autoSpaceDN w:val="0"/>
              <w:adjustRightInd w:val="0"/>
              <w:rPr>
                <w:rFonts w:ascii="Arial" w:hAnsi="Arial" w:cs="Arial"/>
                <w:sz w:val="24"/>
                <w:szCs w:val="24"/>
              </w:rPr>
            </w:pPr>
            <w:proofErr w:type="gramStart"/>
            <w:r w:rsidRPr="00EB10C0">
              <w:rPr>
                <w:rFonts w:ascii="Arial" w:hAnsi="Arial" w:cs="Arial"/>
                <w:sz w:val="24"/>
                <w:szCs w:val="24"/>
              </w:rPr>
              <w:t>целях</w:t>
            </w:r>
            <w:proofErr w:type="gramEnd"/>
            <w:r w:rsidRPr="00EB10C0">
              <w:rPr>
                <w:rFonts w:ascii="Arial" w:hAnsi="Arial" w:cs="Arial"/>
                <w:sz w:val="24"/>
                <w:szCs w:val="24"/>
              </w:rPr>
              <w:t xml:space="preserve"> установления степени (уровня)</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коррумпированности</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Ведущий специалист Сулейманова И.Б.</w:t>
            </w:r>
          </w:p>
        </w:tc>
        <w:tc>
          <w:tcPr>
            <w:tcW w:w="1701" w:type="dxa"/>
          </w:tcPr>
          <w:p w:rsidR="008672A2" w:rsidRPr="00EB10C0" w:rsidRDefault="008672A2" w:rsidP="00912D75">
            <w:pPr>
              <w:autoSpaceDE w:val="0"/>
              <w:autoSpaceDN w:val="0"/>
              <w:adjustRightInd w:val="0"/>
              <w:rPr>
                <w:rFonts w:ascii="Arial" w:hAnsi="Arial" w:cs="Arial"/>
                <w:sz w:val="24"/>
                <w:szCs w:val="24"/>
              </w:rPr>
            </w:pPr>
            <w:r w:rsidRPr="00EB10C0">
              <w:rPr>
                <w:rFonts w:ascii="Arial" w:hAnsi="Arial" w:cs="Arial"/>
                <w:sz w:val="24"/>
                <w:szCs w:val="24"/>
              </w:rPr>
              <w:t>постоянно</w:t>
            </w:r>
          </w:p>
          <w:p w:rsidR="008672A2" w:rsidRPr="00EB10C0" w:rsidRDefault="008672A2" w:rsidP="00912D75">
            <w:pPr>
              <w:autoSpaceDE w:val="0"/>
              <w:autoSpaceDN w:val="0"/>
              <w:adjustRightInd w:val="0"/>
              <w:jc w:val="center"/>
              <w:rPr>
                <w:rFonts w:ascii="Arial" w:hAnsi="Arial" w:cs="Arial"/>
                <w:sz w:val="24"/>
                <w:szCs w:val="24"/>
              </w:rPr>
            </w:pPr>
          </w:p>
        </w:tc>
      </w:tr>
      <w:tr w:rsidR="008672A2" w:rsidRPr="00EB10C0" w:rsidTr="00B163B7">
        <w:tc>
          <w:tcPr>
            <w:tcW w:w="10031" w:type="dxa"/>
            <w:gridSpan w:val="4"/>
          </w:tcPr>
          <w:p w:rsidR="008672A2" w:rsidRPr="00EB10C0" w:rsidRDefault="008672A2" w:rsidP="00EB10C0">
            <w:pPr>
              <w:autoSpaceDE w:val="0"/>
              <w:autoSpaceDN w:val="0"/>
              <w:adjustRightInd w:val="0"/>
              <w:jc w:val="center"/>
              <w:rPr>
                <w:rFonts w:ascii="Arial" w:hAnsi="Arial" w:cs="Arial"/>
                <w:sz w:val="24"/>
                <w:szCs w:val="24"/>
              </w:rPr>
            </w:pPr>
            <w:r w:rsidRPr="00EB10C0">
              <w:rPr>
                <w:rFonts w:ascii="Arial" w:hAnsi="Arial" w:cs="Arial"/>
                <w:sz w:val="24"/>
                <w:szCs w:val="24"/>
              </w:rPr>
              <w:t>Повышение правовой культуры населения Попереченского сельского поселения как один из методов противодействия коррупции в органах местного самоуправления</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t>17</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Информирование населения Попереченского сельского поселения через средства массовой информации о деятельности органов местного</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самоуправления Попереченского сельского</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lastRenderedPageBreak/>
              <w:t>поселения</w:t>
            </w:r>
          </w:p>
        </w:tc>
        <w:tc>
          <w:tcPr>
            <w:tcW w:w="2126"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lastRenderedPageBreak/>
              <w:t>Администрация сельского поселения</w:t>
            </w:r>
          </w:p>
        </w:tc>
        <w:tc>
          <w:tcPr>
            <w:tcW w:w="1701" w:type="dxa"/>
          </w:tcPr>
          <w:p w:rsidR="008672A2" w:rsidRPr="00EB10C0" w:rsidRDefault="008672A2" w:rsidP="00ED677D">
            <w:pPr>
              <w:autoSpaceDE w:val="0"/>
              <w:autoSpaceDN w:val="0"/>
              <w:adjustRightInd w:val="0"/>
              <w:jc w:val="center"/>
              <w:rPr>
                <w:rFonts w:ascii="Arial" w:hAnsi="Arial" w:cs="Arial"/>
                <w:sz w:val="24"/>
                <w:szCs w:val="24"/>
              </w:rPr>
            </w:pPr>
            <w:r>
              <w:rPr>
                <w:rFonts w:ascii="Arial" w:hAnsi="Arial" w:cs="Arial"/>
                <w:sz w:val="24"/>
                <w:szCs w:val="24"/>
              </w:rPr>
              <w:t>постоянно</w:t>
            </w:r>
          </w:p>
        </w:tc>
      </w:tr>
      <w:tr w:rsidR="008672A2" w:rsidRPr="00EB10C0" w:rsidTr="006C4F2A">
        <w:tc>
          <w:tcPr>
            <w:tcW w:w="570" w:type="dxa"/>
          </w:tcPr>
          <w:p w:rsidR="008672A2" w:rsidRPr="00EB10C0" w:rsidRDefault="008672A2" w:rsidP="00ED677D">
            <w:pPr>
              <w:autoSpaceDE w:val="0"/>
              <w:autoSpaceDN w:val="0"/>
              <w:adjustRightInd w:val="0"/>
              <w:jc w:val="center"/>
              <w:rPr>
                <w:rFonts w:ascii="Arial" w:hAnsi="Arial" w:cs="Arial"/>
                <w:sz w:val="24"/>
                <w:szCs w:val="24"/>
              </w:rPr>
            </w:pPr>
            <w:r w:rsidRPr="00EB10C0">
              <w:rPr>
                <w:rFonts w:ascii="Arial" w:hAnsi="Arial" w:cs="Arial"/>
                <w:sz w:val="24"/>
                <w:szCs w:val="24"/>
              </w:rPr>
              <w:lastRenderedPageBreak/>
              <w:t>18</w:t>
            </w:r>
          </w:p>
        </w:tc>
        <w:tc>
          <w:tcPr>
            <w:tcW w:w="5634" w:type="dxa"/>
          </w:tcPr>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Регулярное размещение в средствах массовой информации материалов по вопросам трудовых, земельных, семейных отношений, административного, гражданского, конструкционного и муниципального права, по вопросам бюджетного, налогового, пенсионного,</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жилищного законодательства, защиты прав</w:t>
            </w:r>
          </w:p>
          <w:p w:rsidR="008672A2" w:rsidRPr="00EB10C0" w:rsidRDefault="008672A2" w:rsidP="00EB10C0">
            <w:pPr>
              <w:autoSpaceDE w:val="0"/>
              <w:autoSpaceDN w:val="0"/>
              <w:adjustRightInd w:val="0"/>
              <w:rPr>
                <w:rFonts w:ascii="Arial" w:hAnsi="Arial" w:cs="Arial"/>
                <w:sz w:val="24"/>
                <w:szCs w:val="24"/>
              </w:rPr>
            </w:pPr>
            <w:r w:rsidRPr="00EB10C0">
              <w:rPr>
                <w:rFonts w:ascii="Arial" w:hAnsi="Arial" w:cs="Arial"/>
                <w:sz w:val="24"/>
                <w:szCs w:val="24"/>
              </w:rPr>
              <w:t>потребителей</w:t>
            </w:r>
          </w:p>
        </w:tc>
        <w:tc>
          <w:tcPr>
            <w:tcW w:w="2126" w:type="dxa"/>
          </w:tcPr>
          <w:p w:rsidR="008672A2" w:rsidRPr="00EB10C0" w:rsidRDefault="008672A2" w:rsidP="00912D75">
            <w:pPr>
              <w:autoSpaceDE w:val="0"/>
              <w:autoSpaceDN w:val="0"/>
              <w:adjustRightInd w:val="0"/>
              <w:jc w:val="center"/>
              <w:rPr>
                <w:rFonts w:ascii="Arial" w:hAnsi="Arial" w:cs="Arial"/>
                <w:sz w:val="24"/>
                <w:szCs w:val="24"/>
              </w:rPr>
            </w:pPr>
            <w:r w:rsidRPr="00EB10C0">
              <w:rPr>
                <w:rFonts w:ascii="Arial" w:hAnsi="Arial" w:cs="Arial"/>
                <w:sz w:val="24"/>
                <w:szCs w:val="24"/>
              </w:rPr>
              <w:t>Администрация сельского поселения</w:t>
            </w:r>
          </w:p>
        </w:tc>
        <w:tc>
          <w:tcPr>
            <w:tcW w:w="1701" w:type="dxa"/>
          </w:tcPr>
          <w:p w:rsidR="008672A2" w:rsidRPr="00EB10C0" w:rsidRDefault="008672A2" w:rsidP="00912D75">
            <w:pPr>
              <w:autoSpaceDE w:val="0"/>
              <w:autoSpaceDN w:val="0"/>
              <w:adjustRightInd w:val="0"/>
              <w:jc w:val="center"/>
              <w:rPr>
                <w:rFonts w:ascii="Arial" w:hAnsi="Arial" w:cs="Arial"/>
                <w:sz w:val="24"/>
                <w:szCs w:val="24"/>
              </w:rPr>
            </w:pPr>
            <w:r>
              <w:rPr>
                <w:rFonts w:ascii="Arial" w:hAnsi="Arial" w:cs="Arial"/>
                <w:sz w:val="24"/>
                <w:szCs w:val="24"/>
              </w:rPr>
              <w:t>постоянно</w:t>
            </w:r>
          </w:p>
        </w:tc>
      </w:tr>
    </w:tbl>
    <w:p w:rsidR="006C4F2A" w:rsidRPr="00EB10C0" w:rsidRDefault="006C4F2A" w:rsidP="00ED677D">
      <w:pPr>
        <w:autoSpaceDE w:val="0"/>
        <w:autoSpaceDN w:val="0"/>
        <w:adjustRightInd w:val="0"/>
        <w:spacing w:after="0" w:line="240" w:lineRule="auto"/>
        <w:jc w:val="center"/>
        <w:rPr>
          <w:rFonts w:ascii="Arial" w:hAnsi="Arial" w:cs="Arial"/>
          <w:sz w:val="24"/>
          <w:szCs w:val="24"/>
        </w:rPr>
      </w:pPr>
    </w:p>
    <w:p w:rsidR="00ED677D" w:rsidRPr="00EB10C0" w:rsidRDefault="00ED677D" w:rsidP="00ED677D">
      <w:pPr>
        <w:autoSpaceDE w:val="0"/>
        <w:autoSpaceDN w:val="0"/>
        <w:adjustRightInd w:val="0"/>
        <w:spacing w:after="0" w:line="240" w:lineRule="auto"/>
        <w:rPr>
          <w:rFonts w:ascii="Arial" w:hAnsi="Arial" w:cs="Arial"/>
          <w:sz w:val="24"/>
          <w:szCs w:val="24"/>
        </w:rPr>
      </w:pPr>
    </w:p>
    <w:p w:rsidR="00ED677D" w:rsidRPr="00EB10C0" w:rsidRDefault="00EB10C0"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 xml:space="preserve"> </w:t>
      </w:r>
    </w:p>
    <w:p w:rsidR="00ED677D" w:rsidRPr="00EB10C0" w:rsidRDefault="00EB10C0" w:rsidP="00ED677D">
      <w:pPr>
        <w:autoSpaceDE w:val="0"/>
        <w:autoSpaceDN w:val="0"/>
        <w:adjustRightInd w:val="0"/>
        <w:spacing w:after="0" w:line="240" w:lineRule="auto"/>
        <w:rPr>
          <w:rFonts w:ascii="Arial" w:hAnsi="Arial" w:cs="Arial"/>
          <w:sz w:val="24"/>
          <w:szCs w:val="24"/>
        </w:rPr>
      </w:pPr>
      <w:r w:rsidRPr="00EB10C0">
        <w:rPr>
          <w:rFonts w:ascii="Arial" w:hAnsi="Arial" w:cs="Arial"/>
          <w:sz w:val="24"/>
          <w:szCs w:val="24"/>
        </w:rPr>
        <w:t xml:space="preserve"> </w:t>
      </w:r>
    </w:p>
    <w:p w:rsidR="002D4FE8" w:rsidRPr="00EB10C0" w:rsidRDefault="00EB10C0" w:rsidP="00ED677D">
      <w:pPr>
        <w:pStyle w:val="a4"/>
        <w:rPr>
          <w:rFonts w:ascii="Arial" w:hAnsi="Arial" w:cs="Arial"/>
          <w:sz w:val="24"/>
          <w:szCs w:val="24"/>
        </w:rPr>
      </w:pPr>
      <w:r w:rsidRPr="00EB10C0">
        <w:rPr>
          <w:rFonts w:ascii="Arial" w:hAnsi="Arial" w:cs="Arial"/>
          <w:sz w:val="24"/>
          <w:szCs w:val="24"/>
        </w:rPr>
        <w:t xml:space="preserve"> </w:t>
      </w:r>
    </w:p>
    <w:sectPr w:rsidR="002D4FE8" w:rsidRPr="00EB10C0" w:rsidSect="00ED677D">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41CC8"/>
    <w:multiLevelType w:val="hybridMultilevel"/>
    <w:tmpl w:val="034CC77C"/>
    <w:lvl w:ilvl="0" w:tplc="126AB63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5FA"/>
    <w:rsid w:val="00151530"/>
    <w:rsid w:val="002D4FE8"/>
    <w:rsid w:val="00337415"/>
    <w:rsid w:val="004D3763"/>
    <w:rsid w:val="00517611"/>
    <w:rsid w:val="005B1822"/>
    <w:rsid w:val="00695B06"/>
    <w:rsid w:val="006C4F2A"/>
    <w:rsid w:val="006E34C4"/>
    <w:rsid w:val="00700DF1"/>
    <w:rsid w:val="00785B43"/>
    <w:rsid w:val="008672A2"/>
    <w:rsid w:val="009F3783"/>
    <w:rsid w:val="00A265FA"/>
    <w:rsid w:val="00B177BA"/>
    <w:rsid w:val="00CF403C"/>
    <w:rsid w:val="00EB10C0"/>
    <w:rsid w:val="00ED677D"/>
    <w:rsid w:val="00FE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22"/>
  </w:style>
  <w:style w:type="paragraph" w:styleId="1">
    <w:name w:val="heading 1"/>
    <w:basedOn w:val="a"/>
    <w:link w:val="10"/>
    <w:uiPriority w:val="9"/>
    <w:qFormat/>
    <w:rsid w:val="00A26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5FA"/>
    <w:rPr>
      <w:rFonts w:ascii="Times New Roman" w:eastAsia="Times New Roman" w:hAnsi="Times New Roman" w:cs="Times New Roman"/>
      <w:b/>
      <w:bCs/>
      <w:kern w:val="36"/>
      <w:sz w:val="48"/>
      <w:szCs w:val="48"/>
    </w:rPr>
  </w:style>
  <w:style w:type="paragraph" w:customStyle="1" w:styleId="headertext">
    <w:name w:val="headertext"/>
    <w:basedOn w:val="a"/>
    <w:rsid w:val="00A265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265FA"/>
    <w:rPr>
      <w:color w:val="0000FF"/>
      <w:u w:val="single"/>
    </w:rPr>
  </w:style>
  <w:style w:type="paragraph" w:customStyle="1" w:styleId="formattext">
    <w:name w:val="formattext"/>
    <w:basedOn w:val="a"/>
    <w:rsid w:val="00A265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D4FE8"/>
    <w:pPr>
      <w:spacing w:after="0" w:line="240" w:lineRule="auto"/>
    </w:pPr>
  </w:style>
  <w:style w:type="character" w:styleId="a5">
    <w:name w:val="Emphasis"/>
    <w:basedOn w:val="a0"/>
    <w:qFormat/>
    <w:rsid w:val="00151530"/>
    <w:rPr>
      <w:i/>
      <w:iCs/>
    </w:rPr>
  </w:style>
  <w:style w:type="paragraph" w:styleId="a6">
    <w:name w:val="Balloon Text"/>
    <w:basedOn w:val="a"/>
    <w:link w:val="a7"/>
    <w:uiPriority w:val="99"/>
    <w:semiHidden/>
    <w:unhideWhenUsed/>
    <w:rsid w:val="001515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530"/>
    <w:rPr>
      <w:rFonts w:ascii="Tahoma" w:hAnsi="Tahoma" w:cs="Tahoma"/>
      <w:sz w:val="16"/>
      <w:szCs w:val="16"/>
    </w:rPr>
  </w:style>
  <w:style w:type="paragraph" w:styleId="a8">
    <w:name w:val="List Paragraph"/>
    <w:basedOn w:val="a"/>
    <w:uiPriority w:val="34"/>
    <w:qFormat/>
    <w:rsid w:val="00785B43"/>
    <w:pPr>
      <w:ind w:left="720"/>
      <w:contextualSpacing/>
    </w:pPr>
  </w:style>
  <w:style w:type="table" w:styleId="a9">
    <w:name w:val="Table Grid"/>
    <w:basedOn w:val="a1"/>
    <w:uiPriority w:val="59"/>
    <w:rsid w:val="006C4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174902">
      <w:bodyDiv w:val="1"/>
      <w:marLeft w:val="0"/>
      <w:marRight w:val="0"/>
      <w:marTop w:val="0"/>
      <w:marBottom w:val="0"/>
      <w:divBdr>
        <w:top w:val="none" w:sz="0" w:space="0" w:color="auto"/>
        <w:left w:val="none" w:sz="0" w:space="0" w:color="auto"/>
        <w:bottom w:val="none" w:sz="0" w:space="0" w:color="auto"/>
        <w:right w:val="none" w:sz="0" w:space="0" w:color="auto"/>
      </w:divBdr>
      <w:divsChild>
        <w:div w:id="1829513864">
          <w:marLeft w:val="0"/>
          <w:marRight w:val="0"/>
          <w:marTop w:val="0"/>
          <w:marBottom w:val="0"/>
          <w:divBdr>
            <w:top w:val="none" w:sz="0" w:space="0" w:color="auto"/>
            <w:left w:val="none" w:sz="0" w:space="0" w:color="auto"/>
            <w:bottom w:val="none" w:sz="0" w:space="0" w:color="auto"/>
            <w:right w:val="none" w:sz="0" w:space="0" w:color="auto"/>
          </w:divBdr>
        </w:div>
      </w:divsChild>
    </w:div>
    <w:div w:id="20033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Поперечный</dc:creator>
  <cp:keywords/>
  <dc:description/>
  <cp:lastModifiedBy>Admin</cp:lastModifiedBy>
  <cp:revision>10</cp:revision>
  <cp:lastPrinted>2021-09-09T12:17:00Z</cp:lastPrinted>
  <dcterms:created xsi:type="dcterms:W3CDTF">2021-02-09T05:41:00Z</dcterms:created>
  <dcterms:modified xsi:type="dcterms:W3CDTF">2021-09-09T12:18:00Z</dcterms:modified>
</cp:coreProperties>
</file>