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D37" w:rsidRPr="00D33E3A" w:rsidRDefault="00597CCC" w:rsidP="00D33E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33E3A">
        <w:rPr>
          <w:rFonts w:ascii="Times New Roman" w:hAnsi="Times New Roman" w:cs="Times New Roman"/>
          <w:sz w:val="28"/>
          <w:szCs w:val="28"/>
        </w:rPr>
        <w:t xml:space="preserve">Извещение о размещении проекта отчета об итогах государственной кадастровой оценки по состоянию на 1 января 2022 года одновременно </w:t>
      </w:r>
      <w:r w:rsidRPr="00D33E3A">
        <w:rPr>
          <w:rFonts w:ascii="Times New Roman" w:hAnsi="Times New Roman" w:cs="Times New Roman"/>
          <w:sz w:val="28"/>
          <w:szCs w:val="28"/>
        </w:rPr>
        <w:br/>
        <w:t>в отношении всех категорий земельных участков, учтенных в Едином государственном реестре недвижимости на территории Волгоградской области</w:t>
      </w:r>
    </w:p>
    <w:p w:rsidR="00597CCC" w:rsidRPr="00D33E3A" w:rsidRDefault="00597CCC" w:rsidP="00D33E3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C0857" w:rsidRPr="007C0857" w:rsidRDefault="007C0857" w:rsidP="007C0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857">
        <w:rPr>
          <w:rFonts w:ascii="Times New Roman" w:hAnsi="Times New Roman" w:cs="Times New Roman"/>
          <w:sz w:val="28"/>
          <w:szCs w:val="28"/>
        </w:rPr>
        <w:t>Государственная кадастровая оценка земельных участков, согласно федеральному закону, в 2022 году проводится во всех субъектах Российской Федерации. Каждый собственник сможет ознакомиться и сверить предварительные данные.</w:t>
      </w:r>
    </w:p>
    <w:p w:rsidR="007C0857" w:rsidRPr="007C0857" w:rsidRDefault="007C0857" w:rsidP="007C0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857">
        <w:rPr>
          <w:rFonts w:ascii="Times New Roman" w:hAnsi="Times New Roman" w:cs="Times New Roman"/>
          <w:sz w:val="28"/>
          <w:szCs w:val="28"/>
        </w:rPr>
        <w:t xml:space="preserve">Центром государственной кадастровой оценки Волгоградской области подготовлен проект отчета о выполненной работе в отношении всех категорий земельных участков, учтенных в Едином государственном реестре недвижимости на территории региона. Он уже размещен на сайте Федеральной службы государственной регистрации, кадастра и картографии (rosreestr.gov.ru) в Фонде данных государственной кадастровой оценки. </w:t>
      </w:r>
    </w:p>
    <w:p w:rsidR="007C0857" w:rsidRPr="007C0857" w:rsidRDefault="007C0857" w:rsidP="007C0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857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ознакомиться с предварительными данными на официальном сайте Центра государственной кадастровой оценки </w:t>
      </w:r>
      <w:hyperlink r:id="rId4" w:history="1">
        <w:r w:rsidRPr="007C0857">
          <w:rPr>
            <w:rStyle w:val="a3"/>
            <w:rFonts w:ascii="Times New Roman" w:hAnsi="Times New Roman" w:cs="Times New Roman"/>
            <w:sz w:val="28"/>
            <w:szCs w:val="28"/>
          </w:rPr>
          <w:t>http://link.volbti.ru:27027/otchet_zu_2022.7z</w:t>
        </w:r>
      </w:hyperlink>
      <w:r w:rsidRPr="007C0857">
        <w:rPr>
          <w:rFonts w:ascii="Times New Roman" w:hAnsi="Times New Roman" w:cs="Times New Roman"/>
          <w:sz w:val="28"/>
          <w:szCs w:val="28"/>
        </w:rPr>
        <w:t>. и до 30 июля 2022 года сообщить о своих замечаниях, связанных с определением кадастровой стоимости.</w:t>
      </w:r>
    </w:p>
    <w:p w:rsidR="007C0857" w:rsidRPr="007C0857" w:rsidRDefault="007C0857" w:rsidP="007C0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857">
        <w:rPr>
          <w:rFonts w:ascii="Times New Roman" w:hAnsi="Times New Roman" w:cs="Times New Roman"/>
          <w:sz w:val="28"/>
          <w:szCs w:val="28"/>
        </w:rPr>
        <w:t xml:space="preserve">Обращаем внимание, что вышеуказанные замечания могут быть представлены в ГБУ ВО "ЦГКО" (400012, г. Волгоград, ул. </w:t>
      </w:r>
      <w:proofErr w:type="spellStart"/>
      <w:r w:rsidRPr="007C0857">
        <w:rPr>
          <w:rFonts w:ascii="Times New Roman" w:hAnsi="Times New Roman" w:cs="Times New Roman"/>
          <w:sz w:val="28"/>
          <w:szCs w:val="28"/>
        </w:rPr>
        <w:t>Витимская</w:t>
      </w:r>
      <w:proofErr w:type="spellEnd"/>
      <w:r w:rsidRPr="007C0857">
        <w:rPr>
          <w:rFonts w:ascii="Times New Roman" w:hAnsi="Times New Roman" w:cs="Times New Roman"/>
          <w:sz w:val="28"/>
          <w:szCs w:val="28"/>
        </w:rPr>
        <w:t xml:space="preserve"> 15А, офис 50; график работы: </w:t>
      </w:r>
      <w:proofErr w:type="spellStart"/>
      <w:r w:rsidRPr="007C0857">
        <w:rPr>
          <w:rFonts w:ascii="Times New Roman" w:hAnsi="Times New Roman" w:cs="Times New Roman"/>
          <w:sz w:val="28"/>
          <w:szCs w:val="28"/>
        </w:rPr>
        <w:t>Пн-Чт</w:t>
      </w:r>
      <w:proofErr w:type="spellEnd"/>
      <w:r w:rsidRPr="007C0857">
        <w:rPr>
          <w:rFonts w:ascii="Times New Roman" w:hAnsi="Times New Roman" w:cs="Times New Roman"/>
          <w:sz w:val="28"/>
          <w:szCs w:val="28"/>
        </w:rPr>
        <w:t xml:space="preserve">: 8:00 – 17:00, </w:t>
      </w:r>
      <w:proofErr w:type="spellStart"/>
      <w:r w:rsidRPr="007C0857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7C0857">
        <w:rPr>
          <w:rFonts w:ascii="Times New Roman" w:hAnsi="Times New Roman" w:cs="Times New Roman"/>
          <w:sz w:val="28"/>
          <w:szCs w:val="28"/>
        </w:rPr>
        <w:t>: 8:00 – 16:00. Телефоны: 8(8442)31-94-04, 8(8442)31-94-26; e-</w:t>
      </w:r>
      <w:proofErr w:type="spellStart"/>
      <w:r w:rsidRPr="007C085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C0857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7C0857">
          <w:rPr>
            <w:rStyle w:val="a3"/>
            <w:rFonts w:ascii="Times New Roman" w:hAnsi="Times New Roman" w:cs="Times New Roman"/>
            <w:sz w:val="28"/>
            <w:szCs w:val="28"/>
          </w:rPr>
          <w:t>ibti@volbti.ru</w:t>
        </w:r>
      </w:hyperlink>
      <w:r w:rsidRPr="007C0857">
        <w:rPr>
          <w:rFonts w:ascii="Times New Roman" w:hAnsi="Times New Roman" w:cs="Times New Roman"/>
          <w:sz w:val="28"/>
          <w:szCs w:val="28"/>
        </w:rPr>
        <w:t xml:space="preserve">; сайт </w:t>
      </w:r>
      <w:hyperlink r:id="rId6" w:history="1">
        <w:r w:rsidRPr="007C0857">
          <w:rPr>
            <w:rStyle w:val="a3"/>
            <w:rFonts w:ascii="Times New Roman" w:hAnsi="Times New Roman" w:cs="Times New Roman"/>
            <w:sz w:val="28"/>
            <w:szCs w:val="28"/>
          </w:rPr>
          <w:t>www.volbti.ru</w:t>
        </w:r>
      </w:hyperlink>
      <w:r w:rsidRPr="007C0857">
        <w:rPr>
          <w:rFonts w:ascii="Times New Roman" w:hAnsi="Times New Roman" w:cs="Times New Roman"/>
          <w:sz w:val="28"/>
          <w:szCs w:val="28"/>
        </w:rPr>
        <w:t>) или в МФЦ  как лично, так и регистрируемым почтовым отправлением с уведомлением о вручении или с использованием информационно-телекоммуникационных сетей общего пользования, в том числе сети "Интернет", включая портал государственных и муниципальных услуг.</w:t>
      </w:r>
    </w:p>
    <w:p w:rsidR="007C0857" w:rsidRPr="007C0857" w:rsidRDefault="007C0857" w:rsidP="007C0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857">
        <w:rPr>
          <w:rFonts w:ascii="Times New Roman" w:hAnsi="Times New Roman" w:cs="Times New Roman"/>
          <w:sz w:val="28"/>
          <w:szCs w:val="28"/>
        </w:rPr>
        <w:t xml:space="preserve">Днем представления замечаний к проекту отчета считается день их представления в ГБУ ВО "ЦГКО" или МФЦ, а также дата, указанная на оттиске календарного почтового штемпеля уведомления о вручении, либо день его подачи по электронной почте или через портал </w:t>
      </w:r>
      <w:proofErr w:type="spellStart"/>
      <w:r w:rsidRPr="007C0857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7C0857">
        <w:rPr>
          <w:rFonts w:ascii="Times New Roman" w:hAnsi="Times New Roman" w:cs="Times New Roman"/>
          <w:sz w:val="28"/>
          <w:szCs w:val="28"/>
        </w:rPr>
        <w:t>.</w:t>
      </w:r>
    </w:p>
    <w:p w:rsidR="007C0857" w:rsidRPr="007C0857" w:rsidRDefault="007C0857" w:rsidP="007C0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857">
        <w:rPr>
          <w:rFonts w:ascii="Times New Roman" w:hAnsi="Times New Roman" w:cs="Times New Roman"/>
          <w:sz w:val="28"/>
          <w:szCs w:val="28"/>
        </w:rPr>
        <w:t>Замечание к проекту отчета наряду с изложением его сути должно содержать:</w:t>
      </w:r>
    </w:p>
    <w:p w:rsidR="007C0857" w:rsidRPr="007C0857" w:rsidRDefault="007C0857" w:rsidP="007C0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857">
        <w:rPr>
          <w:rFonts w:ascii="Times New Roman" w:hAnsi="Times New Roman" w:cs="Times New Roman"/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7C0857" w:rsidRPr="007C0857" w:rsidRDefault="007C0857" w:rsidP="007C0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857">
        <w:rPr>
          <w:rFonts w:ascii="Times New Roman" w:hAnsi="Times New Roman" w:cs="Times New Roman"/>
          <w:sz w:val="28"/>
          <w:szCs w:val="28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7C0857" w:rsidRPr="007C0857" w:rsidRDefault="007C0857" w:rsidP="007C0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857">
        <w:rPr>
          <w:rFonts w:ascii="Times New Roman" w:hAnsi="Times New Roman" w:cs="Times New Roman"/>
          <w:sz w:val="28"/>
          <w:szCs w:val="28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7C0857" w:rsidRPr="007C0857" w:rsidRDefault="007C0857" w:rsidP="007C0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857">
        <w:rPr>
          <w:rFonts w:ascii="Times New Roman" w:hAnsi="Times New Roman" w:cs="Times New Roman"/>
          <w:sz w:val="28"/>
          <w:szCs w:val="28"/>
        </w:rPr>
        <w:lastRenderedPageBreak/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7C0857" w:rsidRPr="007C0857" w:rsidRDefault="007C0857" w:rsidP="007C0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857">
        <w:rPr>
          <w:rFonts w:ascii="Times New Roman" w:hAnsi="Times New Roman" w:cs="Times New Roman"/>
          <w:sz w:val="28"/>
          <w:szCs w:val="28"/>
        </w:rPr>
        <w:t>Замечания к проекту отчета, не соответствующие требованиям, установленным статьей 14 Закона, не подлежат рассмотрению. Иная форма предоставления замечаний к проекту отчета действующим законодательством не предусмотрена.</w:t>
      </w:r>
    </w:p>
    <w:p w:rsidR="00597CCC" w:rsidRPr="007C0857" w:rsidRDefault="00597CCC" w:rsidP="007C085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sectPr w:rsidR="00597CCC" w:rsidRPr="007C0857" w:rsidSect="003E5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CC"/>
    <w:rsid w:val="003E5D37"/>
    <w:rsid w:val="004724EA"/>
    <w:rsid w:val="00597CCC"/>
    <w:rsid w:val="00705F1E"/>
    <w:rsid w:val="007C0857"/>
    <w:rsid w:val="007C0F6A"/>
    <w:rsid w:val="00834157"/>
    <w:rsid w:val="0099437A"/>
    <w:rsid w:val="00D26998"/>
    <w:rsid w:val="00D3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55F55-3EC5-4D72-B2CC-4A0BCE5D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7CCC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59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8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lbti.ru" TargetMode="External"/><Relationship Id="rId5" Type="http://schemas.openxmlformats.org/officeDocument/2006/relationships/hyperlink" Target="mailto:ibti@volbti.ru" TargetMode="External"/><Relationship Id="rId4" Type="http://schemas.openxmlformats.org/officeDocument/2006/relationships/hyperlink" Target="http://link.volbti.ru:27027/otchet_zu_2022.7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S_Spirichev</dc:creator>
  <cp:lastModifiedBy>Пользователь Windows</cp:lastModifiedBy>
  <cp:revision>2</cp:revision>
  <dcterms:created xsi:type="dcterms:W3CDTF">2022-07-06T11:50:00Z</dcterms:created>
  <dcterms:modified xsi:type="dcterms:W3CDTF">2022-07-06T11:50:00Z</dcterms:modified>
</cp:coreProperties>
</file>