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C55" w:rsidRPr="008E5A9A" w:rsidRDefault="001D0C55" w:rsidP="00932F4B">
      <w:pPr>
        <w:tabs>
          <w:tab w:val="left" w:pos="720"/>
        </w:tabs>
        <w:rPr>
          <w:rFonts w:ascii="Arial" w:hAnsi="Arial" w:cs="Arial"/>
        </w:rPr>
      </w:pPr>
    </w:p>
    <w:p w:rsidR="001D0C55" w:rsidRPr="00FB0F36" w:rsidRDefault="001D0C55" w:rsidP="00932F4B">
      <w:pPr>
        <w:keepNext/>
        <w:keepLines/>
        <w:tabs>
          <w:tab w:val="left" w:pos="-360"/>
        </w:tabs>
        <w:suppressAutoHyphens/>
        <w:contextualSpacing/>
        <w:jc w:val="center"/>
        <w:rPr>
          <w:rFonts w:ascii="Arial" w:hAnsi="Arial" w:cs="Arial"/>
          <w:b/>
          <w:lang w:eastAsia="ar-SA"/>
        </w:rPr>
      </w:pPr>
      <w:r w:rsidRPr="00FB0F36">
        <w:rPr>
          <w:rFonts w:ascii="Arial" w:hAnsi="Arial" w:cs="Arial"/>
          <w:b/>
          <w:lang w:eastAsia="ar-SA"/>
        </w:rPr>
        <w:t>АДМИНИСТРАЦИЯ</w:t>
      </w:r>
    </w:p>
    <w:p w:rsidR="001D0C55" w:rsidRPr="00FB0F36" w:rsidRDefault="001D0C55" w:rsidP="00932F4B">
      <w:pPr>
        <w:keepNext/>
        <w:keepLines/>
        <w:tabs>
          <w:tab w:val="left" w:pos="-360"/>
        </w:tabs>
        <w:suppressAutoHyphens/>
        <w:contextualSpacing/>
        <w:jc w:val="center"/>
        <w:rPr>
          <w:rFonts w:ascii="Arial" w:hAnsi="Arial" w:cs="Arial"/>
          <w:b/>
          <w:lang w:eastAsia="ar-SA"/>
        </w:rPr>
      </w:pPr>
      <w:r>
        <w:rPr>
          <w:rFonts w:ascii="Arial" w:hAnsi="Arial" w:cs="Arial"/>
          <w:b/>
          <w:lang w:eastAsia="ar-SA"/>
        </w:rPr>
        <w:t>ПОПЕРЕЧЕНСКОГО</w:t>
      </w:r>
      <w:r w:rsidRPr="00FB0F36">
        <w:rPr>
          <w:rFonts w:ascii="Arial" w:hAnsi="Arial" w:cs="Arial"/>
          <w:b/>
          <w:lang w:eastAsia="ar-SA"/>
        </w:rPr>
        <w:t xml:space="preserve"> СЕЛЬСКОГО ПОСЕЛЕНИЯ</w:t>
      </w:r>
    </w:p>
    <w:p w:rsidR="001D0C55" w:rsidRPr="00FB0F36" w:rsidRDefault="001D0C55" w:rsidP="00932F4B">
      <w:pPr>
        <w:keepNext/>
        <w:keepLines/>
        <w:tabs>
          <w:tab w:val="left" w:pos="-360"/>
        </w:tabs>
        <w:suppressAutoHyphens/>
        <w:contextualSpacing/>
        <w:jc w:val="center"/>
        <w:rPr>
          <w:rFonts w:ascii="Arial" w:hAnsi="Arial" w:cs="Arial"/>
          <w:b/>
          <w:lang w:eastAsia="ar-SA"/>
        </w:rPr>
      </w:pPr>
      <w:r w:rsidRPr="00FB0F36">
        <w:rPr>
          <w:rFonts w:ascii="Arial" w:hAnsi="Arial" w:cs="Arial"/>
          <w:b/>
          <w:lang w:eastAsia="ar-SA"/>
        </w:rPr>
        <w:t>КОТЕЛЬНИКОВСКОГО МУНИЦИПАЛЬНОГО РАЙОНА</w:t>
      </w:r>
    </w:p>
    <w:p w:rsidR="001D0C55" w:rsidRDefault="001D0C55" w:rsidP="00932F4B">
      <w:pPr>
        <w:jc w:val="center"/>
      </w:pPr>
      <w:r w:rsidRPr="00FB0F36">
        <w:rPr>
          <w:rFonts w:ascii="Arial" w:hAnsi="Arial" w:cs="Arial"/>
          <w:b/>
          <w:lang w:eastAsia="ar-SA"/>
        </w:rPr>
        <w:t>ВОЛГОГРАДСКОЙ ОБЛАСТИ</w:t>
      </w:r>
    </w:p>
    <w:p w:rsidR="001D0C55" w:rsidRPr="008E5A9A" w:rsidRDefault="001D0C55" w:rsidP="00932F4B">
      <w:pPr>
        <w:rPr>
          <w:rFonts w:ascii="Arial" w:hAnsi="Arial" w:cs="Arial"/>
        </w:rPr>
      </w:pPr>
    </w:p>
    <w:p w:rsidR="001D0C55" w:rsidRPr="008E5A9A" w:rsidRDefault="001D0C55" w:rsidP="00932F4B">
      <w:pPr>
        <w:jc w:val="center"/>
        <w:rPr>
          <w:rFonts w:ascii="Arial" w:hAnsi="Arial" w:cs="Arial"/>
        </w:rPr>
      </w:pPr>
    </w:p>
    <w:p w:rsidR="001D0C55" w:rsidRPr="008E5A9A" w:rsidRDefault="001D0C55" w:rsidP="00932F4B">
      <w:pPr>
        <w:jc w:val="center"/>
        <w:rPr>
          <w:rFonts w:ascii="Arial" w:hAnsi="Arial" w:cs="Arial"/>
          <w:b/>
        </w:rPr>
      </w:pPr>
      <w:r>
        <w:rPr>
          <w:rFonts w:ascii="Arial" w:hAnsi="Arial" w:cs="Arial"/>
          <w:b/>
        </w:rPr>
        <w:t xml:space="preserve">ПОСТАНОВЛЕНИЕ </w:t>
      </w:r>
    </w:p>
    <w:p w:rsidR="001D0C55" w:rsidRPr="008E5A9A" w:rsidRDefault="001D0C55" w:rsidP="00932F4B">
      <w:pPr>
        <w:rPr>
          <w:rFonts w:ascii="Arial" w:hAnsi="Arial" w:cs="Arial"/>
        </w:rPr>
      </w:pPr>
    </w:p>
    <w:p w:rsidR="001D0C55" w:rsidRPr="006E7FA2" w:rsidRDefault="001D0C55" w:rsidP="00932F4B">
      <w:pPr>
        <w:rPr>
          <w:rFonts w:ascii="Arial" w:hAnsi="Arial" w:cs="Arial"/>
          <w:b/>
        </w:rPr>
      </w:pPr>
      <w:r>
        <w:rPr>
          <w:rFonts w:ascii="Arial" w:hAnsi="Arial" w:cs="Arial"/>
          <w:b/>
        </w:rPr>
        <w:t>01.10</w:t>
      </w:r>
      <w:r w:rsidRPr="006E7FA2">
        <w:rPr>
          <w:rFonts w:ascii="Arial" w:hAnsi="Arial" w:cs="Arial"/>
          <w:b/>
        </w:rPr>
        <w:t xml:space="preserve">.2018 года             </w:t>
      </w:r>
      <w:r>
        <w:rPr>
          <w:rFonts w:ascii="Arial" w:hAnsi="Arial" w:cs="Arial"/>
          <w:b/>
        </w:rPr>
        <w:t xml:space="preserve">                          №  48а</w:t>
      </w:r>
    </w:p>
    <w:p w:rsidR="001D0C55" w:rsidRPr="008E5A9A" w:rsidRDefault="001D0C55" w:rsidP="00932F4B">
      <w:pPr>
        <w:rPr>
          <w:rFonts w:ascii="Arial" w:hAnsi="Arial" w:cs="Arial"/>
        </w:rPr>
      </w:pPr>
      <w:r w:rsidRPr="008E5A9A">
        <w:rPr>
          <w:rFonts w:ascii="Arial" w:hAnsi="Arial" w:cs="Arial"/>
        </w:rPr>
        <w:t xml:space="preserve">                                                            </w:t>
      </w:r>
    </w:p>
    <w:p w:rsidR="001D0C55" w:rsidRPr="00D4360E" w:rsidRDefault="001D0C55" w:rsidP="00932F4B">
      <w:pPr>
        <w:jc w:val="center"/>
        <w:rPr>
          <w:rFonts w:ascii="Arial" w:hAnsi="Arial" w:cs="Arial"/>
        </w:rPr>
      </w:pPr>
      <w:r w:rsidRPr="00D4360E">
        <w:rPr>
          <w:rFonts w:ascii="Arial" w:hAnsi="Arial" w:cs="Arial"/>
          <w:bCs/>
        </w:rPr>
        <w:t xml:space="preserve">О </w:t>
      </w:r>
      <w:r>
        <w:rPr>
          <w:rFonts w:ascii="Arial" w:hAnsi="Arial" w:cs="Arial"/>
        </w:rPr>
        <w:t xml:space="preserve">порядке формирования, ведения, </w:t>
      </w:r>
      <w:r w:rsidRPr="00D4360E">
        <w:rPr>
          <w:rFonts w:ascii="Arial" w:hAnsi="Arial" w:cs="Arial"/>
        </w:rPr>
        <w:t>обязательного опубликования перечня муниципального имущества, свободного от прав третьих  лиц</w:t>
      </w:r>
      <w:r>
        <w:rPr>
          <w:rFonts w:ascii="Arial" w:hAnsi="Arial" w:cs="Arial"/>
        </w:rPr>
        <w:t xml:space="preserve"> (</w:t>
      </w:r>
      <w:r w:rsidRPr="00D4360E">
        <w:rPr>
          <w:rFonts w:ascii="Arial" w:hAnsi="Arial" w:cs="Arial"/>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а также о порядке и условиях предоставления  в аренду такого имущества</w:t>
      </w:r>
    </w:p>
    <w:p w:rsidR="001D0C55" w:rsidRDefault="001D0C55" w:rsidP="00932F4B">
      <w:pPr>
        <w:jc w:val="center"/>
        <w:rPr>
          <w:rFonts w:ascii="Arial" w:hAnsi="Arial" w:cs="Arial"/>
          <w:b/>
        </w:rPr>
      </w:pPr>
      <w:r w:rsidRPr="008E5A9A">
        <w:rPr>
          <w:rFonts w:ascii="Arial" w:hAnsi="Arial" w:cs="Arial"/>
          <w:b/>
        </w:rPr>
        <w:t xml:space="preserve"> </w:t>
      </w:r>
    </w:p>
    <w:p w:rsidR="001D0C55" w:rsidRPr="008E5A9A" w:rsidRDefault="001D0C55" w:rsidP="00932F4B">
      <w:pPr>
        <w:jc w:val="center"/>
        <w:rPr>
          <w:rFonts w:ascii="Arial" w:hAnsi="Arial" w:cs="Arial"/>
          <w:b/>
        </w:rPr>
      </w:pPr>
    </w:p>
    <w:p w:rsidR="001D0C55" w:rsidRPr="008E5A9A" w:rsidRDefault="001D0C55" w:rsidP="00932F4B">
      <w:pPr>
        <w:jc w:val="both"/>
        <w:rPr>
          <w:rFonts w:ascii="Arial" w:hAnsi="Arial" w:cs="Arial"/>
        </w:rPr>
      </w:pPr>
      <w:r>
        <w:rPr>
          <w:rFonts w:ascii="Arial" w:hAnsi="Arial" w:cs="Arial"/>
        </w:rPr>
        <w:t xml:space="preserve">    </w:t>
      </w:r>
      <w:r w:rsidRPr="008E5A9A">
        <w:rPr>
          <w:rFonts w:ascii="Arial" w:hAnsi="Arial" w:cs="Arial"/>
        </w:rPr>
        <w:t>В соответствии</w:t>
      </w:r>
      <w:r>
        <w:rPr>
          <w:rFonts w:ascii="Arial" w:hAnsi="Arial" w:cs="Arial"/>
        </w:rPr>
        <w:t xml:space="preserve">  с Федеральным законом  от 06.10.2003  года №131-ФЗ «Об общих  принципах организации местного  самоуправления  в Российской Федерации», Федеральным законом от 24.07.2007</w:t>
      </w:r>
      <w:r w:rsidRPr="008E5A9A">
        <w:rPr>
          <w:rFonts w:ascii="Arial" w:hAnsi="Arial" w:cs="Arial"/>
        </w:rPr>
        <w:t>г. N 209-ФЗ «О развитии малого и среднего предпринимате</w:t>
      </w:r>
      <w:r>
        <w:rPr>
          <w:rFonts w:ascii="Arial" w:hAnsi="Arial" w:cs="Arial"/>
        </w:rPr>
        <w:t>льства в Российской Федерации», Уставом Попереченского сельского поселения  Котельниковского муниципального района Волгоградской области</w:t>
      </w:r>
      <w:r w:rsidRPr="008E5A9A">
        <w:rPr>
          <w:rFonts w:ascii="Arial" w:hAnsi="Arial" w:cs="Arial"/>
        </w:rPr>
        <w:t>,</w:t>
      </w:r>
      <w:r>
        <w:rPr>
          <w:rFonts w:ascii="Arial" w:hAnsi="Arial" w:cs="Arial"/>
        </w:rPr>
        <w:t xml:space="preserve"> решением Совета народных депутатов Попереченского сельского поселения Котельниковского муниципального района Волгоградской области  от 06.10.2006 г. № 43/21 «Об  утверждении Положения о порядке  управления и распоряжения  муниципальной собственностью Попереченского сельского поселения Котельниковского муниципального района Волгоградской области»,</w:t>
      </w:r>
    </w:p>
    <w:p w:rsidR="001D0C55" w:rsidRDefault="001D0C55" w:rsidP="00932F4B">
      <w:pPr>
        <w:jc w:val="both"/>
        <w:rPr>
          <w:rFonts w:ascii="Arial" w:hAnsi="Arial" w:cs="Arial"/>
          <w:b/>
        </w:rPr>
      </w:pPr>
    </w:p>
    <w:p w:rsidR="001D0C55" w:rsidRPr="008E5A9A" w:rsidRDefault="001D0C55" w:rsidP="00932F4B">
      <w:pPr>
        <w:rPr>
          <w:rFonts w:ascii="Arial" w:hAnsi="Arial" w:cs="Arial"/>
        </w:rPr>
      </w:pPr>
      <w:r w:rsidRPr="008E5A9A">
        <w:rPr>
          <w:rFonts w:ascii="Arial" w:hAnsi="Arial" w:cs="Arial"/>
          <w:b/>
        </w:rPr>
        <w:t>ПОСТАНОВЛЯЮ:</w:t>
      </w:r>
    </w:p>
    <w:p w:rsidR="001D0C55" w:rsidRDefault="001D0C55" w:rsidP="00932F4B">
      <w:pPr>
        <w:autoSpaceDE w:val="0"/>
        <w:autoSpaceDN w:val="0"/>
        <w:adjustRightInd w:val="0"/>
        <w:ind w:firstLine="540"/>
        <w:rPr>
          <w:rFonts w:ascii="Arial" w:hAnsi="Arial" w:cs="Arial"/>
        </w:rPr>
      </w:pPr>
    </w:p>
    <w:p w:rsidR="001D0C55" w:rsidRPr="00DD0552" w:rsidRDefault="001D0C55" w:rsidP="00DD0552">
      <w:pPr>
        <w:pStyle w:val="ListParagraph"/>
        <w:numPr>
          <w:ilvl w:val="0"/>
          <w:numId w:val="32"/>
        </w:numPr>
        <w:jc w:val="both"/>
        <w:rPr>
          <w:rFonts w:ascii="Arial" w:hAnsi="Arial" w:cs="Arial"/>
        </w:rPr>
      </w:pPr>
      <w:r w:rsidRPr="00DD0552">
        <w:rPr>
          <w:rFonts w:ascii="Arial" w:hAnsi="Arial" w:cs="Arial"/>
        </w:rPr>
        <w:t xml:space="preserve">Утвердить прилагаемое  Положение </w:t>
      </w:r>
      <w:r w:rsidRPr="00DD0552">
        <w:rPr>
          <w:rFonts w:ascii="Arial" w:hAnsi="Arial" w:cs="Arial"/>
          <w:bCs/>
        </w:rPr>
        <w:t xml:space="preserve">о </w:t>
      </w:r>
      <w:r w:rsidRPr="00DD0552">
        <w:rPr>
          <w:rFonts w:ascii="Arial" w:hAnsi="Arial" w:cs="Arial"/>
        </w:rPr>
        <w:t>порядке формирования, ведения, обязательного опубликования перечня муниципального имущества, свободного от прав третьих  лиц</w:t>
      </w:r>
      <w:r>
        <w:rPr>
          <w:rFonts w:ascii="Arial" w:hAnsi="Arial" w:cs="Arial"/>
        </w:rPr>
        <w:t xml:space="preserve"> </w:t>
      </w:r>
      <w:r w:rsidRPr="00DD0552">
        <w:rPr>
          <w:rFonts w:ascii="Arial" w:hAnsi="Arial" w:cs="Arial"/>
        </w:rPr>
        <w:t>(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а также о порядке и условиях предоставления  в аренду такого имущества.</w:t>
      </w:r>
    </w:p>
    <w:p w:rsidR="001D0C55" w:rsidRPr="00DD0552" w:rsidRDefault="001D0C55" w:rsidP="00DD0552">
      <w:pPr>
        <w:pStyle w:val="ListParagraph"/>
        <w:numPr>
          <w:ilvl w:val="0"/>
          <w:numId w:val="32"/>
        </w:numPr>
        <w:jc w:val="both"/>
        <w:rPr>
          <w:rFonts w:ascii="Arial" w:hAnsi="Arial" w:cs="Arial"/>
        </w:rPr>
      </w:pPr>
      <w:r>
        <w:rPr>
          <w:rFonts w:ascii="Arial" w:hAnsi="Arial" w:cs="Arial"/>
        </w:rPr>
        <w:t>Отменить постановление администрации Попереченского сельского поселения Котельниковского муниципального района Волгоградской области от 22.05.2017 г.  № 25 «</w:t>
      </w:r>
      <w:r>
        <w:rPr>
          <w:rStyle w:val="Strong"/>
          <w:rFonts w:ascii="Arial" w:hAnsi="Arial" w:cs="Arial"/>
          <w:b w:val="0"/>
          <w:bCs w:val="0"/>
        </w:rPr>
        <w:t xml:space="preserve">Об утверждении Порядка </w:t>
      </w:r>
      <w:r>
        <w:rPr>
          <w:rFonts w:ascii="Arial" w:hAnsi="Arial" w:cs="Arial"/>
        </w:rPr>
        <w:t>формирования, ведения,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D0C55" w:rsidRPr="008E5A9A" w:rsidRDefault="001D0C55" w:rsidP="00663B04">
      <w:pPr>
        <w:shd w:val="clear" w:color="auto" w:fill="FFFFFF"/>
        <w:ind w:firstLine="360"/>
        <w:jc w:val="both"/>
        <w:rPr>
          <w:rFonts w:ascii="Arial" w:hAnsi="Arial" w:cs="Arial"/>
        </w:rPr>
      </w:pPr>
      <w:r>
        <w:rPr>
          <w:rFonts w:ascii="Arial" w:hAnsi="Arial" w:cs="Arial"/>
        </w:rPr>
        <w:t>3</w:t>
      </w:r>
      <w:r w:rsidRPr="008E5A9A">
        <w:rPr>
          <w:rFonts w:ascii="Arial" w:hAnsi="Arial" w:cs="Arial"/>
        </w:rPr>
        <w:t xml:space="preserve">.Настоящее постановление подлежит обязательному </w:t>
      </w:r>
      <w:r>
        <w:rPr>
          <w:rFonts w:ascii="Arial" w:hAnsi="Arial" w:cs="Arial"/>
        </w:rPr>
        <w:t>обнародованию.</w:t>
      </w:r>
    </w:p>
    <w:p w:rsidR="001D0C55" w:rsidRPr="008E5A9A" w:rsidRDefault="001D0C55" w:rsidP="00663B04">
      <w:pPr>
        <w:ind w:firstLine="360"/>
        <w:jc w:val="both"/>
        <w:rPr>
          <w:rFonts w:ascii="Arial" w:hAnsi="Arial" w:cs="Arial"/>
        </w:rPr>
      </w:pPr>
      <w:r>
        <w:rPr>
          <w:rFonts w:ascii="Arial" w:hAnsi="Arial" w:cs="Arial"/>
        </w:rPr>
        <w:t>4</w:t>
      </w:r>
      <w:r w:rsidRPr="008E5A9A">
        <w:rPr>
          <w:rFonts w:ascii="Arial" w:hAnsi="Arial" w:cs="Arial"/>
        </w:rPr>
        <w:t>.Контроль за исполнением настоящего постановления оставляю за собой.</w:t>
      </w:r>
    </w:p>
    <w:p w:rsidR="001D0C55" w:rsidRPr="008E5A9A" w:rsidRDefault="001D0C55" w:rsidP="00932F4B">
      <w:pPr>
        <w:tabs>
          <w:tab w:val="left" w:pos="-3060"/>
        </w:tabs>
        <w:rPr>
          <w:rFonts w:ascii="Arial" w:hAnsi="Arial" w:cs="Arial"/>
        </w:rPr>
      </w:pPr>
    </w:p>
    <w:p w:rsidR="001D0C55" w:rsidRPr="008E5A9A" w:rsidRDefault="001D0C55" w:rsidP="00932F4B">
      <w:pPr>
        <w:tabs>
          <w:tab w:val="left" w:pos="-3060"/>
        </w:tabs>
        <w:rPr>
          <w:rFonts w:ascii="Arial" w:hAnsi="Arial" w:cs="Arial"/>
        </w:rPr>
      </w:pPr>
    </w:p>
    <w:p w:rsidR="001D0C55" w:rsidRPr="008E5A9A" w:rsidRDefault="001D0C55" w:rsidP="00932F4B">
      <w:pPr>
        <w:tabs>
          <w:tab w:val="left" w:pos="-3060"/>
        </w:tabs>
        <w:rPr>
          <w:rFonts w:ascii="Arial" w:hAnsi="Arial" w:cs="Arial"/>
        </w:rPr>
      </w:pPr>
    </w:p>
    <w:p w:rsidR="001D0C55" w:rsidRDefault="001D0C55" w:rsidP="00932F4B">
      <w:pPr>
        <w:tabs>
          <w:tab w:val="left" w:pos="-3060"/>
        </w:tabs>
        <w:rPr>
          <w:rFonts w:ascii="Arial" w:hAnsi="Arial" w:cs="Arial"/>
        </w:rPr>
      </w:pPr>
    </w:p>
    <w:p w:rsidR="001D0C55" w:rsidRDefault="001D0C55" w:rsidP="00932F4B">
      <w:pPr>
        <w:tabs>
          <w:tab w:val="left" w:pos="-3060"/>
        </w:tabs>
        <w:rPr>
          <w:rFonts w:ascii="Arial" w:hAnsi="Arial" w:cs="Arial"/>
        </w:rPr>
      </w:pPr>
    </w:p>
    <w:p w:rsidR="001D0C55" w:rsidRDefault="001D0C55" w:rsidP="00932F4B">
      <w:pPr>
        <w:tabs>
          <w:tab w:val="left" w:pos="-3060"/>
        </w:tabs>
        <w:rPr>
          <w:rFonts w:ascii="Arial" w:hAnsi="Arial" w:cs="Arial"/>
        </w:rPr>
      </w:pPr>
    </w:p>
    <w:p w:rsidR="001D0C55" w:rsidRDefault="001D0C55" w:rsidP="00932F4B">
      <w:pPr>
        <w:tabs>
          <w:tab w:val="left" w:pos="-3060"/>
        </w:tabs>
        <w:rPr>
          <w:rFonts w:ascii="Arial" w:hAnsi="Arial" w:cs="Arial"/>
        </w:rPr>
      </w:pPr>
    </w:p>
    <w:p w:rsidR="001D0C55" w:rsidRDefault="001D0C55" w:rsidP="00932F4B">
      <w:pPr>
        <w:tabs>
          <w:tab w:val="left" w:pos="-3060"/>
        </w:tabs>
        <w:rPr>
          <w:rFonts w:ascii="Arial" w:hAnsi="Arial" w:cs="Arial"/>
        </w:rPr>
      </w:pPr>
    </w:p>
    <w:p w:rsidR="001D0C55" w:rsidRDefault="001D0C55" w:rsidP="00932F4B">
      <w:pPr>
        <w:tabs>
          <w:tab w:val="left" w:pos="-3060"/>
        </w:tabs>
        <w:rPr>
          <w:rFonts w:ascii="Arial" w:hAnsi="Arial" w:cs="Arial"/>
        </w:rPr>
      </w:pPr>
    </w:p>
    <w:p w:rsidR="001D0C55" w:rsidRDefault="001D0C55" w:rsidP="00932F4B">
      <w:pPr>
        <w:tabs>
          <w:tab w:val="left" w:pos="-3060"/>
        </w:tabs>
        <w:rPr>
          <w:rFonts w:ascii="Arial" w:hAnsi="Arial" w:cs="Arial"/>
        </w:rPr>
      </w:pPr>
    </w:p>
    <w:p w:rsidR="001D0C55" w:rsidRPr="008E5A9A" w:rsidRDefault="001D0C55" w:rsidP="00932F4B">
      <w:pPr>
        <w:tabs>
          <w:tab w:val="left" w:pos="-3060"/>
        </w:tabs>
        <w:rPr>
          <w:rFonts w:ascii="Arial" w:hAnsi="Arial" w:cs="Arial"/>
        </w:rPr>
      </w:pPr>
      <w:r>
        <w:rPr>
          <w:rFonts w:ascii="Arial" w:hAnsi="Arial" w:cs="Arial"/>
        </w:rPr>
        <w:t>Глава Попереченского</w:t>
      </w:r>
      <w:r w:rsidRPr="008E5A9A">
        <w:rPr>
          <w:rFonts w:ascii="Arial" w:hAnsi="Arial" w:cs="Arial"/>
        </w:rPr>
        <w:t xml:space="preserve"> сельского поселения                      </w:t>
      </w:r>
      <w:r>
        <w:rPr>
          <w:rFonts w:ascii="Arial" w:hAnsi="Arial" w:cs="Arial"/>
        </w:rPr>
        <w:t xml:space="preserve">               А.Н.Корниенко.</w:t>
      </w:r>
    </w:p>
    <w:p w:rsidR="001D0C55" w:rsidRPr="008E5A9A" w:rsidRDefault="001D0C55" w:rsidP="00932F4B">
      <w:pPr>
        <w:tabs>
          <w:tab w:val="left" w:pos="-3060"/>
        </w:tabs>
        <w:rPr>
          <w:rFonts w:ascii="Arial" w:hAnsi="Arial" w:cs="Arial"/>
        </w:rPr>
      </w:pPr>
    </w:p>
    <w:p w:rsidR="001D0C55" w:rsidRDefault="001D0C55" w:rsidP="00932F4B">
      <w:pPr>
        <w:tabs>
          <w:tab w:val="left" w:pos="-3060"/>
        </w:tabs>
        <w:rPr>
          <w:rFonts w:ascii="Arial" w:hAnsi="Arial" w:cs="Arial"/>
        </w:rPr>
      </w:pPr>
    </w:p>
    <w:p w:rsidR="001D0C55" w:rsidRDefault="001D0C55" w:rsidP="00932F4B">
      <w:pPr>
        <w:tabs>
          <w:tab w:val="left" w:pos="-3060"/>
        </w:tabs>
        <w:jc w:val="center"/>
        <w:rPr>
          <w:rFonts w:ascii="Arial" w:hAnsi="Arial" w:cs="Arial"/>
        </w:rPr>
      </w:pPr>
      <w:r>
        <w:rPr>
          <w:rFonts w:ascii="Arial" w:hAnsi="Arial" w:cs="Arial"/>
        </w:rPr>
        <w:t xml:space="preserve">                                </w:t>
      </w:r>
    </w:p>
    <w:p w:rsidR="001D0C55" w:rsidRDefault="001D0C55" w:rsidP="00932F4B">
      <w:pPr>
        <w:tabs>
          <w:tab w:val="left" w:pos="-3060"/>
        </w:tabs>
        <w:jc w:val="center"/>
        <w:rPr>
          <w:rFonts w:ascii="Arial" w:hAnsi="Arial" w:cs="Arial"/>
        </w:rPr>
      </w:pPr>
    </w:p>
    <w:p w:rsidR="001D0C55" w:rsidRDefault="001D0C55" w:rsidP="00932F4B">
      <w:pPr>
        <w:tabs>
          <w:tab w:val="left" w:pos="-3060"/>
        </w:tabs>
        <w:jc w:val="center"/>
        <w:rPr>
          <w:rFonts w:ascii="Arial" w:hAnsi="Arial" w:cs="Arial"/>
        </w:rPr>
      </w:pPr>
    </w:p>
    <w:p w:rsidR="001D0C55" w:rsidRDefault="001D0C55" w:rsidP="00932F4B">
      <w:pPr>
        <w:tabs>
          <w:tab w:val="left" w:pos="-3060"/>
        </w:tabs>
        <w:jc w:val="center"/>
        <w:rPr>
          <w:rFonts w:ascii="Arial" w:hAnsi="Arial" w:cs="Arial"/>
        </w:rPr>
      </w:pPr>
    </w:p>
    <w:p w:rsidR="001D0C55" w:rsidRDefault="001D0C55" w:rsidP="00932F4B">
      <w:pPr>
        <w:tabs>
          <w:tab w:val="left" w:pos="-3060"/>
        </w:tabs>
        <w:jc w:val="center"/>
        <w:rPr>
          <w:rFonts w:ascii="Arial" w:hAnsi="Arial" w:cs="Arial"/>
        </w:rPr>
      </w:pPr>
    </w:p>
    <w:p w:rsidR="001D0C55" w:rsidRDefault="001D0C55" w:rsidP="00932F4B">
      <w:pPr>
        <w:tabs>
          <w:tab w:val="left" w:pos="-3060"/>
        </w:tabs>
        <w:jc w:val="center"/>
        <w:rPr>
          <w:rFonts w:ascii="Arial" w:hAnsi="Arial" w:cs="Arial"/>
        </w:rPr>
      </w:pPr>
    </w:p>
    <w:p w:rsidR="001D0C55" w:rsidRDefault="001D0C55" w:rsidP="00932F4B">
      <w:pPr>
        <w:tabs>
          <w:tab w:val="left" w:pos="-3060"/>
        </w:tabs>
        <w:jc w:val="center"/>
        <w:rPr>
          <w:rFonts w:ascii="Arial" w:hAnsi="Arial" w:cs="Arial"/>
        </w:rPr>
      </w:pPr>
    </w:p>
    <w:p w:rsidR="001D0C55" w:rsidRDefault="001D0C55" w:rsidP="00932F4B">
      <w:pPr>
        <w:tabs>
          <w:tab w:val="left" w:pos="-3060"/>
        </w:tabs>
        <w:jc w:val="center"/>
        <w:rPr>
          <w:rFonts w:ascii="Arial" w:hAnsi="Arial" w:cs="Arial"/>
        </w:rPr>
      </w:pPr>
    </w:p>
    <w:p w:rsidR="001D0C55" w:rsidRDefault="001D0C55" w:rsidP="00932F4B">
      <w:pPr>
        <w:tabs>
          <w:tab w:val="left" w:pos="-3060"/>
        </w:tabs>
        <w:jc w:val="center"/>
        <w:rPr>
          <w:rFonts w:ascii="Arial" w:hAnsi="Arial" w:cs="Arial"/>
        </w:rPr>
      </w:pPr>
    </w:p>
    <w:p w:rsidR="001D0C55" w:rsidRDefault="001D0C55" w:rsidP="00932F4B">
      <w:pPr>
        <w:tabs>
          <w:tab w:val="left" w:pos="-3060"/>
        </w:tabs>
        <w:jc w:val="center"/>
        <w:rPr>
          <w:rFonts w:ascii="Arial" w:hAnsi="Arial" w:cs="Arial"/>
        </w:rPr>
      </w:pPr>
    </w:p>
    <w:p w:rsidR="001D0C55" w:rsidRDefault="001D0C55" w:rsidP="00932F4B">
      <w:pPr>
        <w:tabs>
          <w:tab w:val="left" w:pos="-3060"/>
        </w:tabs>
        <w:jc w:val="center"/>
        <w:rPr>
          <w:rFonts w:ascii="Arial" w:hAnsi="Arial" w:cs="Arial"/>
        </w:rPr>
      </w:pPr>
    </w:p>
    <w:p w:rsidR="001D0C55" w:rsidRDefault="001D0C55" w:rsidP="00932F4B">
      <w:pPr>
        <w:tabs>
          <w:tab w:val="left" w:pos="-3060"/>
        </w:tabs>
        <w:jc w:val="center"/>
        <w:rPr>
          <w:rFonts w:ascii="Arial" w:hAnsi="Arial" w:cs="Arial"/>
        </w:rPr>
      </w:pPr>
    </w:p>
    <w:p w:rsidR="001D0C55" w:rsidRDefault="001D0C55" w:rsidP="00932F4B">
      <w:pPr>
        <w:tabs>
          <w:tab w:val="left" w:pos="-3060"/>
        </w:tabs>
        <w:jc w:val="center"/>
        <w:rPr>
          <w:rFonts w:ascii="Arial" w:hAnsi="Arial" w:cs="Arial"/>
        </w:rPr>
      </w:pPr>
    </w:p>
    <w:p w:rsidR="001D0C55" w:rsidRDefault="001D0C55" w:rsidP="00932F4B">
      <w:pPr>
        <w:tabs>
          <w:tab w:val="left" w:pos="-3060"/>
        </w:tabs>
        <w:jc w:val="center"/>
        <w:rPr>
          <w:rFonts w:ascii="Arial" w:hAnsi="Arial" w:cs="Arial"/>
        </w:rPr>
      </w:pPr>
    </w:p>
    <w:p w:rsidR="001D0C55" w:rsidRDefault="001D0C55" w:rsidP="00932F4B">
      <w:pPr>
        <w:tabs>
          <w:tab w:val="left" w:pos="-3060"/>
        </w:tabs>
        <w:jc w:val="center"/>
        <w:rPr>
          <w:rFonts w:ascii="Arial" w:hAnsi="Arial" w:cs="Arial"/>
        </w:rPr>
      </w:pPr>
    </w:p>
    <w:p w:rsidR="001D0C55" w:rsidRDefault="001D0C55" w:rsidP="00932F4B">
      <w:pPr>
        <w:tabs>
          <w:tab w:val="left" w:pos="-3060"/>
        </w:tabs>
        <w:jc w:val="center"/>
        <w:rPr>
          <w:rFonts w:ascii="Arial" w:hAnsi="Arial" w:cs="Arial"/>
        </w:rPr>
      </w:pPr>
    </w:p>
    <w:p w:rsidR="001D0C55" w:rsidRDefault="001D0C55" w:rsidP="00932F4B">
      <w:pPr>
        <w:tabs>
          <w:tab w:val="left" w:pos="-3060"/>
        </w:tabs>
        <w:jc w:val="center"/>
        <w:rPr>
          <w:rFonts w:ascii="Arial" w:hAnsi="Arial" w:cs="Arial"/>
        </w:rPr>
      </w:pPr>
    </w:p>
    <w:p w:rsidR="001D0C55" w:rsidRDefault="001D0C55" w:rsidP="00932F4B">
      <w:pPr>
        <w:tabs>
          <w:tab w:val="left" w:pos="-3060"/>
        </w:tabs>
        <w:jc w:val="center"/>
        <w:rPr>
          <w:rFonts w:ascii="Arial" w:hAnsi="Arial" w:cs="Arial"/>
        </w:rPr>
      </w:pPr>
    </w:p>
    <w:p w:rsidR="001D0C55" w:rsidRDefault="001D0C55" w:rsidP="00932F4B">
      <w:pPr>
        <w:tabs>
          <w:tab w:val="left" w:pos="-3060"/>
        </w:tabs>
        <w:jc w:val="center"/>
        <w:rPr>
          <w:rFonts w:ascii="Arial" w:hAnsi="Arial" w:cs="Arial"/>
        </w:rPr>
      </w:pPr>
    </w:p>
    <w:p w:rsidR="001D0C55" w:rsidRDefault="001D0C55" w:rsidP="00932F4B">
      <w:pPr>
        <w:tabs>
          <w:tab w:val="left" w:pos="-3060"/>
        </w:tabs>
        <w:jc w:val="center"/>
        <w:rPr>
          <w:rFonts w:ascii="Arial" w:hAnsi="Arial" w:cs="Arial"/>
        </w:rPr>
      </w:pPr>
    </w:p>
    <w:p w:rsidR="001D0C55" w:rsidRDefault="001D0C55" w:rsidP="00932F4B">
      <w:pPr>
        <w:tabs>
          <w:tab w:val="left" w:pos="-3060"/>
        </w:tabs>
        <w:jc w:val="center"/>
        <w:rPr>
          <w:rFonts w:ascii="Arial" w:hAnsi="Arial" w:cs="Arial"/>
        </w:rPr>
      </w:pPr>
    </w:p>
    <w:p w:rsidR="001D0C55" w:rsidRDefault="001D0C55" w:rsidP="00932F4B">
      <w:pPr>
        <w:tabs>
          <w:tab w:val="left" w:pos="-3060"/>
        </w:tabs>
        <w:jc w:val="center"/>
        <w:rPr>
          <w:rFonts w:ascii="Arial" w:hAnsi="Arial" w:cs="Arial"/>
        </w:rPr>
      </w:pPr>
    </w:p>
    <w:p w:rsidR="001D0C55" w:rsidRDefault="001D0C55" w:rsidP="00932F4B">
      <w:pPr>
        <w:tabs>
          <w:tab w:val="left" w:pos="-3060"/>
        </w:tabs>
        <w:jc w:val="center"/>
        <w:rPr>
          <w:rFonts w:ascii="Arial" w:hAnsi="Arial" w:cs="Arial"/>
        </w:rPr>
      </w:pPr>
    </w:p>
    <w:p w:rsidR="001D0C55" w:rsidRDefault="001D0C55" w:rsidP="00932F4B">
      <w:pPr>
        <w:tabs>
          <w:tab w:val="left" w:pos="-3060"/>
        </w:tabs>
        <w:jc w:val="center"/>
        <w:rPr>
          <w:rFonts w:ascii="Arial" w:hAnsi="Arial" w:cs="Arial"/>
        </w:rPr>
      </w:pPr>
    </w:p>
    <w:p w:rsidR="001D0C55" w:rsidRDefault="001D0C55" w:rsidP="00932F4B">
      <w:pPr>
        <w:tabs>
          <w:tab w:val="left" w:pos="-3060"/>
        </w:tabs>
        <w:jc w:val="center"/>
        <w:rPr>
          <w:rFonts w:ascii="Arial" w:hAnsi="Arial" w:cs="Arial"/>
        </w:rPr>
      </w:pPr>
    </w:p>
    <w:p w:rsidR="001D0C55" w:rsidRDefault="001D0C55" w:rsidP="00932F4B">
      <w:pPr>
        <w:tabs>
          <w:tab w:val="left" w:pos="-3060"/>
        </w:tabs>
        <w:jc w:val="center"/>
        <w:rPr>
          <w:rFonts w:ascii="Arial" w:hAnsi="Arial" w:cs="Arial"/>
        </w:rPr>
      </w:pPr>
    </w:p>
    <w:p w:rsidR="001D0C55" w:rsidRDefault="001D0C55" w:rsidP="00932F4B">
      <w:pPr>
        <w:tabs>
          <w:tab w:val="left" w:pos="-3060"/>
        </w:tabs>
        <w:jc w:val="center"/>
        <w:rPr>
          <w:rFonts w:ascii="Arial" w:hAnsi="Arial" w:cs="Arial"/>
        </w:rPr>
      </w:pPr>
    </w:p>
    <w:p w:rsidR="001D0C55" w:rsidRDefault="001D0C55" w:rsidP="00932F4B">
      <w:pPr>
        <w:tabs>
          <w:tab w:val="left" w:pos="-3060"/>
        </w:tabs>
        <w:jc w:val="center"/>
        <w:rPr>
          <w:rFonts w:ascii="Arial" w:hAnsi="Arial" w:cs="Arial"/>
        </w:rPr>
      </w:pPr>
    </w:p>
    <w:p w:rsidR="001D0C55" w:rsidRDefault="001D0C55" w:rsidP="00932F4B">
      <w:pPr>
        <w:tabs>
          <w:tab w:val="left" w:pos="-3060"/>
        </w:tabs>
        <w:jc w:val="center"/>
        <w:rPr>
          <w:rFonts w:ascii="Arial" w:hAnsi="Arial" w:cs="Arial"/>
        </w:rPr>
      </w:pPr>
    </w:p>
    <w:p w:rsidR="001D0C55" w:rsidRDefault="001D0C55" w:rsidP="00932F4B">
      <w:pPr>
        <w:tabs>
          <w:tab w:val="left" w:pos="-3060"/>
        </w:tabs>
        <w:jc w:val="center"/>
        <w:rPr>
          <w:rFonts w:ascii="Arial" w:hAnsi="Arial" w:cs="Arial"/>
        </w:rPr>
      </w:pPr>
    </w:p>
    <w:p w:rsidR="001D0C55" w:rsidRDefault="001D0C55" w:rsidP="00932F4B">
      <w:pPr>
        <w:tabs>
          <w:tab w:val="left" w:pos="-3060"/>
        </w:tabs>
        <w:jc w:val="center"/>
        <w:rPr>
          <w:rFonts w:ascii="Arial" w:hAnsi="Arial" w:cs="Arial"/>
        </w:rPr>
      </w:pPr>
    </w:p>
    <w:p w:rsidR="001D0C55" w:rsidRDefault="001D0C55" w:rsidP="00932F4B">
      <w:pPr>
        <w:tabs>
          <w:tab w:val="left" w:pos="-3060"/>
        </w:tabs>
        <w:jc w:val="center"/>
        <w:rPr>
          <w:rFonts w:ascii="Arial" w:hAnsi="Arial" w:cs="Arial"/>
        </w:rPr>
      </w:pPr>
    </w:p>
    <w:p w:rsidR="001D0C55" w:rsidRDefault="001D0C55" w:rsidP="00932F4B">
      <w:pPr>
        <w:tabs>
          <w:tab w:val="left" w:pos="-3060"/>
        </w:tabs>
        <w:jc w:val="center"/>
        <w:rPr>
          <w:rFonts w:ascii="Arial" w:hAnsi="Arial" w:cs="Arial"/>
        </w:rPr>
      </w:pPr>
    </w:p>
    <w:p w:rsidR="001D0C55" w:rsidRDefault="001D0C55" w:rsidP="00932F4B">
      <w:pPr>
        <w:tabs>
          <w:tab w:val="left" w:pos="-3060"/>
        </w:tabs>
        <w:jc w:val="center"/>
        <w:rPr>
          <w:rFonts w:ascii="Arial" w:hAnsi="Arial" w:cs="Arial"/>
        </w:rPr>
      </w:pPr>
    </w:p>
    <w:p w:rsidR="001D0C55" w:rsidRDefault="001D0C55" w:rsidP="00932F4B">
      <w:pPr>
        <w:tabs>
          <w:tab w:val="left" w:pos="-3060"/>
        </w:tabs>
        <w:jc w:val="center"/>
        <w:rPr>
          <w:rFonts w:ascii="Arial" w:hAnsi="Arial" w:cs="Arial"/>
        </w:rPr>
      </w:pPr>
    </w:p>
    <w:p w:rsidR="001D0C55" w:rsidRDefault="001D0C55" w:rsidP="00932F4B">
      <w:pPr>
        <w:tabs>
          <w:tab w:val="left" w:pos="-3060"/>
        </w:tabs>
        <w:jc w:val="center"/>
        <w:rPr>
          <w:rFonts w:ascii="Arial" w:hAnsi="Arial" w:cs="Arial"/>
        </w:rPr>
      </w:pPr>
    </w:p>
    <w:p w:rsidR="001D0C55" w:rsidRDefault="001D0C55" w:rsidP="00932F4B">
      <w:pPr>
        <w:tabs>
          <w:tab w:val="left" w:pos="-3060"/>
        </w:tabs>
        <w:jc w:val="center"/>
        <w:rPr>
          <w:rFonts w:ascii="Arial" w:hAnsi="Arial" w:cs="Arial"/>
        </w:rPr>
      </w:pPr>
    </w:p>
    <w:p w:rsidR="001D0C55" w:rsidRDefault="001D0C55" w:rsidP="00932F4B">
      <w:pPr>
        <w:tabs>
          <w:tab w:val="left" w:pos="-3060"/>
        </w:tabs>
        <w:jc w:val="center"/>
        <w:rPr>
          <w:rFonts w:ascii="Arial" w:hAnsi="Arial" w:cs="Arial"/>
        </w:rPr>
      </w:pPr>
    </w:p>
    <w:p w:rsidR="001D0C55" w:rsidRDefault="001D0C55" w:rsidP="00932F4B">
      <w:pPr>
        <w:tabs>
          <w:tab w:val="left" w:pos="-3060"/>
        </w:tabs>
        <w:jc w:val="center"/>
        <w:rPr>
          <w:rFonts w:ascii="Arial" w:hAnsi="Arial" w:cs="Arial"/>
        </w:rPr>
      </w:pPr>
    </w:p>
    <w:p w:rsidR="001D0C55" w:rsidRDefault="001D0C55" w:rsidP="00932F4B">
      <w:pPr>
        <w:tabs>
          <w:tab w:val="left" w:pos="-3060"/>
        </w:tabs>
        <w:jc w:val="center"/>
        <w:rPr>
          <w:rFonts w:ascii="Arial" w:hAnsi="Arial" w:cs="Arial"/>
        </w:rPr>
      </w:pPr>
    </w:p>
    <w:p w:rsidR="001D0C55" w:rsidRDefault="001D0C55" w:rsidP="00932F4B">
      <w:pPr>
        <w:tabs>
          <w:tab w:val="left" w:pos="-3060"/>
        </w:tabs>
        <w:jc w:val="center"/>
        <w:rPr>
          <w:rFonts w:ascii="Arial" w:hAnsi="Arial" w:cs="Arial"/>
        </w:rPr>
      </w:pPr>
    </w:p>
    <w:p w:rsidR="001D0C55" w:rsidRDefault="001D0C55" w:rsidP="00932F4B">
      <w:pPr>
        <w:tabs>
          <w:tab w:val="left" w:pos="-3060"/>
        </w:tabs>
        <w:jc w:val="center"/>
        <w:rPr>
          <w:rFonts w:ascii="Arial" w:hAnsi="Arial" w:cs="Arial"/>
        </w:rPr>
      </w:pPr>
    </w:p>
    <w:p w:rsidR="001D0C55" w:rsidRDefault="001D0C55" w:rsidP="00932F4B">
      <w:pPr>
        <w:tabs>
          <w:tab w:val="left" w:pos="-3060"/>
        </w:tabs>
        <w:jc w:val="center"/>
        <w:rPr>
          <w:rFonts w:ascii="Arial" w:hAnsi="Arial" w:cs="Arial"/>
        </w:rPr>
      </w:pPr>
    </w:p>
    <w:p w:rsidR="001D0C55" w:rsidRDefault="001D0C55" w:rsidP="00932F4B">
      <w:pPr>
        <w:tabs>
          <w:tab w:val="left" w:pos="-3060"/>
        </w:tabs>
        <w:jc w:val="center"/>
        <w:rPr>
          <w:rFonts w:ascii="Arial" w:hAnsi="Arial" w:cs="Arial"/>
        </w:rPr>
      </w:pPr>
      <w:r>
        <w:rPr>
          <w:rFonts w:ascii="Arial" w:hAnsi="Arial" w:cs="Arial"/>
        </w:rPr>
        <w:t xml:space="preserve">                                УТВЕРЖДЕНО</w:t>
      </w:r>
    </w:p>
    <w:p w:rsidR="001D0C55" w:rsidRDefault="001D0C55" w:rsidP="00932F4B">
      <w:pPr>
        <w:tabs>
          <w:tab w:val="left" w:pos="-3060"/>
        </w:tabs>
        <w:jc w:val="center"/>
        <w:rPr>
          <w:rFonts w:ascii="Arial" w:hAnsi="Arial" w:cs="Arial"/>
        </w:rPr>
      </w:pPr>
      <w:r>
        <w:rPr>
          <w:rFonts w:ascii="Arial" w:hAnsi="Arial" w:cs="Arial"/>
        </w:rPr>
        <w:t xml:space="preserve">                                                                постановлением  администрации </w:t>
      </w:r>
    </w:p>
    <w:p w:rsidR="001D0C55" w:rsidRDefault="001D0C55" w:rsidP="00932F4B">
      <w:pPr>
        <w:tabs>
          <w:tab w:val="left" w:pos="-3060"/>
        </w:tabs>
        <w:jc w:val="center"/>
        <w:rPr>
          <w:rFonts w:ascii="Arial" w:hAnsi="Arial" w:cs="Arial"/>
        </w:rPr>
      </w:pPr>
      <w:r>
        <w:rPr>
          <w:rFonts w:ascii="Arial" w:hAnsi="Arial" w:cs="Arial"/>
        </w:rPr>
        <w:t xml:space="preserve">                                                                      Попереченского сельского поселения</w:t>
      </w:r>
    </w:p>
    <w:p w:rsidR="001D0C55" w:rsidRDefault="001D0C55" w:rsidP="00932F4B">
      <w:pPr>
        <w:tabs>
          <w:tab w:val="left" w:pos="-3060"/>
        </w:tabs>
        <w:jc w:val="right"/>
        <w:rPr>
          <w:rFonts w:ascii="Arial" w:hAnsi="Arial" w:cs="Arial"/>
        </w:rPr>
      </w:pPr>
      <w:r>
        <w:rPr>
          <w:rFonts w:ascii="Arial" w:hAnsi="Arial" w:cs="Arial"/>
        </w:rPr>
        <w:t>Котельниковского муниципального р-на</w:t>
      </w:r>
    </w:p>
    <w:p w:rsidR="001D0C55" w:rsidRDefault="001D0C55" w:rsidP="00932F4B">
      <w:pPr>
        <w:tabs>
          <w:tab w:val="left" w:pos="-3060"/>
        </w:tabs>
        <w:jc w:val="center"/>
        <w:rPr>
          <w:rFonts w:ascii="Arial" w:hAnsi="Arial" w:cs="Arial"/>
        </w:rPr>
      </w:pPr>
      <w:r>
        <w:rPr>
          <w:rFonts w:ascii="Arial" w:hAnsi="Arial" w:cs="Arial"/>
        </w:rPr>
        <w:t xml:space="preserve">                                                    от 01.10.2018  года  № 48а</w:t>
      </w:r>
    </w:p>
    <w:p w:rsidR="001D0C55" w:rsidRDefault="001D0C55" w:rsidP="00932F4B">
      <w:pPr>
        <w:tabs>
          <w:tab w:val="left" w:pos="-3060"/>
        </w:tabs>
        <w:jc w:val="center"/>
        <w:rPr>
          <w:rFonts w:ascii="Arial" w:hAnsi="Arial" w:cs="Arial"/>
        </w:rPr>
      </w:pPr>
    </w:p>
    <w:p w:rsidR="001D0C55" w:rsidRDefault="001D0C55" w:rsidP="00717F2E">
      <w:pPr>
        <w:tabs>
          <w:tab w:val="left" w:pos="-3060"/>
        </w:tabs>
        <w:rPr>
          <w:rFonts w:ascii="Arial" w:hAnsi="Arial" w:cs="Arial"/>
        </w:rPr>
      </w:pPr>
    </w:p>
    <w:p w:rsidR="001D0C55" w:rsidRDefault="001D0C55" w:rsidP="00932F4B">
      <w:pPr>
        <w:jc w:val="center"/>
        <w:rPr>
          <w:rFonts w:ascii="Arial" w:hAnsi="Arial" w:cs="Arial"/>
        </w:rPr>
      </w:pPr>
      <w:r>
        <w:rPr>
          <w:rFonts w:ascii="Arial" w:hAnsi="Arial" w:cs="Arial"/>
        </w:rPr>
        <w:t>ПОЛОЖЕНИЕ</w:t>
      </w:r>
    </w:p>
    <w:p w:rsidR="001D0C55" w:rsidRPr="00D4360E" w:rsidRDefault="001D0C55" w:rsidP="00932F4B">
      <w:pPr>
        <w:jc w:val="center"/>
        <w:rPr>
          <w:rFonts w:ascii="Arial" w:hAnsi="Arial" w:cs="Arial"/>
        </w:rPr>
      </w:pPr>
      <w:r>
        <w:rPr>
          <w:rFonts w:ascii="Arial" w:hAnsi="Arial" w:cs="Arial"/>
          <w:bCs/>
        </w:rPr>
        <w:t>о</w:t>
      </w:r>
      <w:r w:rsidRPr="00D4360E">
        <w:rPr>
          <w:rFonts w:ascii="Arial" w:hAnsi="Arial" w:cs="Arial"/>
          <w:bCs/>
        </w:rPr>
        <w:t xml:space="preserve"> </w:t>
      </w:r>
      <w:r w:rsidRPr="00D4360E">
        <w:rPr>
          <w:rFonts w:ascii="Arial" w:hAnsi="Arial" w:cs="Arial"/>
        </w:rPr>
        <w:t>порядке формирования, ведения</w:t>
      </w:r>
      <w:r>
        <w:rPr>
          <w:rFonts w:ascii="Arial" w:hAnsi="Arial" w:cs="Arial"/>
        </w:rPr>
        <w:t>,</w:t>
      </w:r>
      <w:r w:rsidRPr="00D4360E">
        <w:rPr>
          <w:rFonts w:ascii="Arial" w:hAnsi="Arial" w:cs="Arial"/>
        </w:rPr>
        <w:t xml:space="preserve"> обязательного опубликования перечня муниципального имущества, свободного от прав третьих  лиц</w:t>
      </w:r>
      <w:r>
        <w:rPr>
          <w:rFonts w:ascii="Arial" w:hAnsi="Arial" w:cs="Arial"/>
        </w:rPr>
        <w:t xml:space="preserve"> (</w:t>
      </w:r>
      <w:r w:rsidRPr="00D4360E">
        <w:rPr>
          <w:rFonts w:ascii="Arial" w:hAnsi="Arial" w:cs="Arial"/>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а также о порядке и условиях предоставления  в аренду такого имущества</w:t>
      </w:r>
    </w:p>
    <w:p w:rsidR="001D0C55" w:rsidRDefault="001D0C55" w:rsidP="00932F4B">
      <w:pPr>
        <w:tabs>
          <w:tab w:val="left" w:pos="-3060"/>
        </w:tabs>
        <w:jc w:val="center"/>
        <w:rPr>
          <w:rFonts w:ascii="Arial" w:hAnsi="Arial" w:cs="Arial"/>
        </w:rPr>
      </w:pPr>
    </w:p>
    <w:p w:rsidR="001D0C55" w:rsidRPr="00932F4B" w:rsidRDefault="001D0C55" w:rsidP="00932F4B">
      <w:pPr>
        <w:tabs>
          <w:tab w:val="left" w:pos="-3060"/>
        </w:tabs>
        <w:jc w:val="center"/>
        <w:rPr>
          <w:rFonts w:ascii="Arial" w:hAnsi="Arial" w:cs="Arial"/>
        </w:rPr>
      </w:pPr>
      <w:r>
        <w:rPr>
          <w:rFonts w:ascii="Arial" w:hAnsi="Arial" w:cs="Arial"/>
        </w:rPr>
        <w:t>1.Общие положения</w:t>
      </w:r>
    </w:p>
    <w:p w:rsidR="001D0C55" w:rsidRPr="00CB263C" w:rsidRDefault="001D0C55" w:rsidP="00E83563">
      <w:pPr>
        <w:autoSpaceDE w:val="0"/>
        <w:autoSpaceDN w:val="0"/>
        <w:adjustRightInd w:val="0"/>
        <w:ind w:firstLine="600"/>
        <w:jc w:val="center"/>
        <w:rPr>
          <w:sz w:val="26"/>
          <w:szCs w:val="26"/>
        </w:rPr>
      </w:pPr>
    </w:p>
    <w:p w:rsidR="001D0C55" w:rsidRPr="00717F2E" w:rsidRDefault="001D0C55" w:rsidP="00717F2E">
      <w:pPr>
        <w:autoSpaceDE w:val="0"/>
        <w:autoSpaceDN w:val="0"/>
        <w:adjustRightInd w:val="0"/>
        <w:ind w:firstLine="567"/>
        <w:jc w:val="both"/>
        <w:outlineLvl w:val="0"/>
        <w:rPr>
          <w:rFonts w:ascii="Arial" w:hAnsi="Arial" w:cs="Arial"/>
          <w:szCs w:val="28"/>
        </w:rPr>
      </w:pPr>
      <w:r w:rsidRPr="00717F2E">
        <w:rPr>
          <w:rFonts w:ascii="Arial" w:hAnsi="Arial" w:cs="Arial"/>
        </w:rPr>
        <w:t xml:space="preserve">1.1. </w:t>
      </w:r>
      <w:r w:rsidRPr="00717F2E">
        <w:rPr>
          <w:rFonts w:ascii="Arial" w:hAnsi="Arial" w:cs="Arial"/>
          <w:szCs w:val="28"/>
        </w:rPr>
        <w:t>Настоящее Положение устанавливает порядок формирования, ведения (в том числе ежегодного дополнения) и обязательного опубликования перечня имущества, находящегося в муниципальной собственности</w:t>
      </w:r>
      <w:r>
        <w:rPr>
          <w:rFonts w:ascii="Arial" w:hAnsi="Arial" w:cs="Arial"/>
          <w:szCs w:val="28"/>
        </w:rPr>
        <w:t xml:space="preserve"> Попереченского сельского поселения</w:t>
      </w:r>
      <w:r w:rsidRPr="00717F2E">
        <w:rPr>
          <w:rFonts w:ascii="Arial" w:hAnsi="Arial" w:cs="Arial"/>
          <w:szCs w:val="28"/>
        </w:rPr>
        <w:t xml:space="preserve"> Котельниковского муниципального района Волгоградской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г. № 209-ФЗ «О развитии малого и среднего предпринимательства в Российской Федерации» (далее – соответственно муниципальное имущество, перечень), в целях предоставления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во владение и (или) в пользование на возмездной основе, безвозмездной основе или на льготных условиях в соответствии с муниципальными программами (подпрограммами)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w:t>
      </w:r>
    </w:p>
    <w:p w:rsidR="001D0C55" w:rsidRPr="00717F2E" w:rsidRDefault="001D0C55" w:rsidP="00717F2E">
      <w:pPr>
        <w:autoSpaceDE w:val="0"/>
        <w:autoSpaceDN w:val="0"/>
        <w:adjustRightInd w:val="0"/>
        <w:ind w:firstLine="600"/>
        <w:jc w:val="both"/>
        <w:rPr>
          <w:rFonts w:ascii="Arial" w:hAnsi="Arial" w:cs="Arial"/>
        </w:rPr>
      </w:pPr>
      <w:r w:rsidRPr="00717F2E">
        <w:rPr>
          <w:rFonts w:ascii="Arial" w:hAnsi="Arial" w:cs="Arial"/>
          <w:szCs w:val="28"/>
        </w:rPr>
        <w:t>Указанное имущество должно использоваться по целевому назначению.</w:t>
      </w:r>
    </w:p>
    <w:p w:rsidR="001D0C55" w:rsidRPr="00717F2E" w:rsidRDefault="001D0C55" w:rsidP="00E83563">
      <w:pPr>
        <w:autoSpaceDE w:val="0"/>
        <w:autoSpaceDN w:val="0"/>
        <w:adjustRightInd w:val="0"/>
        <w:ind w:firstLine="600"/>
        <w:jc w:val="both"/>
        <w:rPr>
          <w:rFonts w:ascii="Arial" w:hAnsi="Arial" w:cs="Arial"/>
        </w:rPr>
      </w:pPr>
      <w:r w:rsidRPr="00717F2E">
        <w:rPr>
          <w:rFonts w:ascii="Arial" w:hAnsi="Arial" w:cs="Arial"/>
        </w:rPr>
        <w:t xml:space="preserve">1.2. В </w:t>
      </w:r>
      <w:hyperlink r:id="rId5" w:history="1">
        <w:r w:rsidRPr="00717F2E">
          <w:rPr>
            <w:rFonts w:ascii="Arial" w:hAnsi="Arial" w:cs="Arial"/>
            <w:color w:val="0000FF"/>
          </w:rPr>
          <w:t>перечень</w:t>
        </w:r>
      </w:hyperlink>
      <w:r w:rsidRPr="00717F2E">
        <w:rPr>
          <w:rFonts w:ascii="Arial" w:hAnsi="Arial" w:cs="Arial"/>
        </w:rPr>
        <w:t xml:space="preserve"> вносятся сведения о муниципальном имуществе, соответствующем следующим критериям:</w:t>
      </w:r>
    </w:p>
    <w:p w:rsidR="001D0C55" w:rsidRPr="00717F2E" w:rsidRDefault="001D0C55" w:rsidP="00E83563">
      <w:pPr>
        <w:autoSpaceDE w:val="0"/>
        <w:autoSpaceDN w:val="0"/>
        <w:adjustRightInd w:val="0"/>
        <w:ind w:firstLine="600"/>
        <w:jc w:val="both"/>
        <w:rPr>
          <w:rFonts w:ascii="Arial" w:hAnsi="Arial" w:cs="Arial"/>
        </w:rPr>
      </w:pPr>
      <w:r w:rsidRPr="00717F2E">
        <w:rPr>
          <w:rFonts w:ascii="Arial" w:hAnsi="Arial" w:cs="Arial"/>
        </w:rPr>
        <w:t>1) муниципальное имущество свободно от п</w:t>
      </w:r>
      <w:r>
        <w:rPr>
          <w:rFonts w:ascii="Arial" w:hAnsi="Arial" w:cs="Arial"/>
        </w:rPr>
        <w:t>рав третьих лиц (за исключением права хозяйственного  ведения, права оперативного управления, а также имущественных прав субъектов  МСП</w:t>
      </w:r>
      <w:r w:rsidRPr="00717F2E">
        <w:rPr>
          <w:rFonts w:ascii="Arial" w:hAnsi="Arial" w:cs="Arial"/>
        </w:rPr>
        <w:t>);</w:t>
      </w:r>
    </w:p>
    <w:p w:rsidR="001D0C55" w:rsidRPr="00717F2E" w:rsidRDefault="001D0C55" w:rsidP="00E83563">
      <w:pPr>
        <w:autoSpaceDE w:val="0"/>
        <w:autoSpaceDN w:val="0"/>
        <w:adjustRightInd w:val="0"/>
        <w:ind w:firstLine="600"/>
        <w:jc w:val="both"/>
        <w:rPr>
          <w:rFonts w:ascii="Arial" w:hAnsi="Arial" w:cs="Arial"/>
        </w:rPr>
      </w:pPr>
      <w:r w:rsidRPr="00717F2E">
        <w:rPr>
          <w:rFonts w:ascii="Arial" w:hAnsi="Arial" w:cs="Arial"/>
        </w:rPr>
        <w:t>2) муниципальное имущество не ограничено в обороте;</w:t>
      </w:r>
    </w:p>
    <w:p w:rsidR="001D0C55" w:rsidRPr="00717F2E" w:rsidRDefault="001D0C55" w:rsidP="00E83563">
      <w:pPr>
        <w:autoSpaceDE w:val="0"/>
        <w:autoSpaceDN w:val="0"/>
        <w:adjustRightInd w:val="0"/>
        <w:ind w:firstLine="600"/>
        <w:jc w:val="both"/>
        <w:rPr>
          <w:rFonts w:ascii="Arial" w:hAnsi="Arial" w:cs="Arial"/>
        </w:rPr>
      </w:pPr>
      <w:r w:rsidRPr="00717F2E">
        <w:rPr>
          <w:rFonts w:ascii="Arial" w:hAnsi="Arial" w:cs="Arial"/>
        </w:rPr>
        <w:t>3) муниципальное имущество не является объектом религиозного назначения;</w:t>
      </w:r>
    </w:p>
    <w:p w:rsidR="001D0C55" w:rsidRPr="00C26ED2" w:rsidRDefault="001D0C55" w:rsidP="00E83563">
      <w:pPr>
        <w:autoSpaceDE w:val="0"/>
        <w:autoSpaceDN w:val="0"/>
        <w:adjustRightInd w:val="0"/>
        <w:ind w:firstLine="600"/>
        <w:jc w:val="both"/>
        <w:rPr>
          <w:rFonts w:ascii="Arial" w:hAnsi="Arial" w:cs="Arial"/>
        </w:rPr>
      </w:pPr>
      <w:r w:rsidRPr="00717F2E">
        <w:rPr>
          <w:rFonts w:ascii="Arial" w:hAnsi="Arial" w:cs="Arial"/>
        </w:rPr>
        <w:t>4) муниципальное имущество не является объектом незавершенного строительства;</w:t>
      </w:r>
    </w:p>
    <w:p w:rsidR="001D0C55" w:rsidRPr="00717F2E" w:rsidRDefault="001D0C55" w:rsidP="00E83563">
      <w:pPr>
        <w:autoSpaceDE w:val="0"/>
        <w:autoSpaceDN w:val="0"/>
        <w:adjustRightInd w:val="0"/>
        <w:ind w:firstLine="600"/>
        <w:jc w:val="both"/>
        <w:rPr>
          <w:rFonts w:ascii="Arial" w:hAnsi="Arial" w:cs="Arial"/>
        </w:rPr>
      </w:pPr>
      <w:r w:rsidRPr="00717F2E">
        <w:rPr>
          <w:rFonts w:ascii="Arial" w:hAnsi="Arial" w:cs="Arial"/>
        </w:rPr>
        <w:t xml:space="preserve">5) в отношении муниципального имущества не принято решение администрации </w:t>
      </w:r>
      <w:r>
        <w:rPr>
          <w:rFonts w:ascii="Arial" w:hAnsi="Arial" w:cs="Arial"/>
        </w:rPr>
        <w:t xml:space="preserve">Попереченского сельского поселения </w:t>
      </w:r>
      <w:r w:rsidRPr="00717F2E">
        <w:rPr>
          <w:rFonts w:ascii="Arial" w:hAnsi="Arial" w:cs="Arial"/>
        </w:rPr>
        <w:t>Котельниковского муниципального района Волгоградской области (далее – местная администрация) о предоставлении его иным лицам;</w:t>
      </w:r>
    </w:p>
    <w:p w:rsidR="001D0C55" w:rsidRPr="00717F2E" w:rsidRDefault="001D0C55" w:rsidP="00E83563">
      <w:pPr>
        <w:autoSpaceDE w:val="0"/>
        <w:autoSpaceDN w:val="0"/>
        <w:adjustRightInd w:val="0"/>
        <w:ind w:firstLine="600"/>
        <w:jc w:val="both"/>
        <w:rPr>
          <w:rFonts w:ascii="Arial" w:hAnsi="Arial" w:cs="Arial"/>
        </w:rPr>
      </w:pPr>
      <w:r w:rsidRPr="00717F2E">
        <w:rPr>
          <w:rFonts w:ascii="Arial" w:hAnsi="Arial" w:cs="Arial"/>
        </w:rPr>
        <w:t xml:space="preserve">6) муниципальное имущество не включено в прогнозный план (программу) приватизации имущества, находящегося в собственности </w:t>
      </w:r>
      <w:r>
        <w:rPr>
          <w:rFonts w:ascii="Arial" w:hAnsi="Arial" w:cs="Arial"/>
        </w:rPr>
        <w:t xml:space="preserve">Попереченского сельского поселения </w:t>
      </w:r>
      <w:r w:rsidRPr="00717F2E">
        <w:rPr>
          <w:rFonts w:ascii="Arial" w:hAnsi="Arial" w:cs="Arial"/>
        </w:rPr>
        <w:t>Котельниковского муниципального района Волгоградской области (далее – муниципальный район);</w:t>
      </w:r>
    </w:p>
    <w:p w:rsidR="001D0C55" w:rsidRPr="00717F2E" w:rsidRDefault="001D0C55" w:rsidP="00E83563">
      <w:pPr>
        <w:autoSpaceDE w:val="0"/>
        <w:autoSpaceDN w:val="0"/>
        <w:adjustRightInd w:val="0"/>
        <w:ind w:firstLine="600"/>
        <w:jc w:val="both"/>
        <w:rPr>
          <w:rFonts w:ascii="Arial" w:hAnsi="Arial" w:cs="Arial"/>
        </w:rPr>
      </w:pPr>
      <w:r w:rsidRPr="00717F2E">
        <w:rPr>
          <w:rFonts w:ascii="Arial" w:hAnsi="Arial" w:cs="Arial"/>
        </w:rPr>
        <w:t>7) муниципальное имущество не признано аварийным и подлежащим сносу или реконструкции (демонтажу);</w:t>
      </w:r>
    </w:p>
    <w:p w:rsidR="001D0C55" w:rsidRPr="00717F2E" w:rsidRDefault="001D0C55" w:rsidP="00E83563">
      <w:pPr>
        <w:autoSpaceDE w:val="0"/>
        <w:autoSpaceDN w:val="0"/>
        <w:adjustRightInd w:val="0"/>
        <w:ind w:firstLine="600"/>
        <w:jc w:val="both"/>
        <w:rPr>
          <w:rFonts w:ascii="Arial" w:hAnsi="Arial" w:cs="Arial"/>
        </w:rPr>
      </w:pPr>
      <w:r w:rsidRPr="00717F2E">
        <w:rPr>
          <w:rFonts w:ascii="Arial" w:hAnsi="Arial" w:cs="Arial"/>
        </w:rPr>
        <w:t>8) в отношении муниципального имущества не принято решение местной администрации</w:t>
      </w:r>
      <w:r>
        <w:rPr>
          <w:rFonts w:ascii="Arial" w:hAnsi="Arial" w:cs="Arial"/>
        </w:rPr>
        <w:t xml:space="preserve"> </w:t>
      </w:r>
      <w:r w:rsidRPr="00717F2E">
        <w:rPr>
          <w:rFonts w:ascii="Arial" w:hAnsi="Arial" w:cs="Arial"/>
        </w:rPr>
        <w:t xml:space="preserve"> о его списании;</w:t>
      </w:r>
    </w:p>
    <w:p w:rsidR="001D0C55" w:rsidRPr="00717F2E" w:rsidRDefault="001D0C55" w:rsidP="00E83563">
      <w:pPr>
        <w:autoSpaceDE w:val="0"/>
        <w:autoSpaceDN w:val="0"/>
        <w:adjustRightInd w:val="0"/>
        <w:ind w:firstLine="600"/>
        <w:jc w:val="both"/>
        <w:rPr>
          <w:rFonts w:ascii="Arial" w:hAnsi="Arial" w:cs="Arial"/>
        </w:rPr>
      </w:pPr>
      <w:r w:rsidRPr="00717F2E">
        <w:rPr>
          <w:rFonts w:ascii="Arial" w:hAnsi="Arial" w:cs="Arial"/>
        </w:rPr>
        <w:t>9) муниципальное имущество не относится к жилищному фонду;</w:t>
      </w:r>
    </w:p>
    <w:p w:rsidR="001D0C55" w:rsidRPr="00717F2E" w:rsidRDefault="001D0C55" w:rsidP="00E83563">
      <w:pPr>
        <w:autoSpaceDE w:val="0"/>
        <w:autoSpaceDN w:val="0"/>
        <w:adjustRightInd w:val="0"/>
        <w:ind w:firstLine="600"/>
        <w:jc w:val="both"/>
        <w:rPr>
          <w:rFonts w:ascii="Arial" w:hAnsi="Arial" w:cs="Arial"/>
        </w:rPr>
      </w:pPr>
      <w:r w:rsidRPr="00717F2E">
        <w:rPr>
          <w:rFonts w:ascii="Arial" w:hAnsi="Arial" w:cs="Arial"/>
        </w:rPr>
        <w:t>10) срок службы муниципального (движимого) имущества составляет не менее пяти лет;</w:t>
      </w:r>
    </w:p>
    <w:p w:rsidR="001D0C55" w:rsidRPr="00717F2E" w:rsidRDefault="001D0C55" w:rsidP="00E83563">
      <w:pPr>
        <w:autoSpaceDE w:val="0"/>
        <w:autoSpaceDN w:val="0"/>
        <w:adjustRightInd w:val="0"/>
        <w:ind w:firstLine="600"/>
        <w:jc w:val="both"/>
        <w:rPr>
          <w:rFonts w:ascii="Arial" w:hAnsi="Arial" w:cs="Arial"/>
        </w:rPr>
      </w:pPr>
      <w:r w:rsidRPr="00717F2E">
        <w:rPr>
          <w:rFonts w:ascii="Arial" w:hAnsi="Arial" w:cs="Arial"/>
        </w:rPr>
        <w:t>11) муниципальное движимое имущество обладает индивидуально-определенными признаками, позволяющими заключить в отношении него договор аренды или иной гражданско-правовой договор;</w:t>
      </w:r>
    </w:p>
    <w:p w:rsidR="001D0C55" w:rsidRPr="00717F2E" w:rsidRDefault="001D0C55" w:rsidP="0099272A">
      <w:pPr>
        <w:autoSpaceDE w:val="0"/>
        <w:autoSpaceDN w:val="0"/>
        <w:adjustRightInd w:val="0"/>
        <w:ind w:firstLine="600"/>
        <w:jc w:val="both"/>
        <w:rPr>
          <w:rFonts w:ascii="Arial" w:hAnsi="Arial" w:cs="Arial"/>
        </w:rPr>
      </w:pPr>
      <w:r w:rsidRPr="00717F2E">
        <w:rPr>
          <w:rFonts w:ascii="Arial" w:hAnsi="Arial" w:cs="Arial"/>
        </w:rPr>
        <w:t>12) муниципальное имущество учтено в реестре муниципального имущества;</w:t>
      </w:r>
    </w:p>
    <w:p w:rsidR="001D0C55" w:rsidRPr="00C26ED2" w:rsidRDefault="001D0C55" w:rsidP="0099272A">
      <w:pPr>
        <w:autoSpaceDE w:val="0"/>
        <w:autoSpaceDN w:val="0"/>
        <w:adjustRightInd w:val="0"/>
        <w:ind w:firstLine="600"/>
        <w:jc w:val="both"/>
        <w:rPr>
          <w:rFonts w:ascii="Arial" w:hAnsi="Arial" w:cs="Arial"/>
        </w:rPr>
      </w:pPr>
      <w:r w:rsidRPr="00717F2E">
        <w:rPr>
          <w:rFonts w:ascii="Arial" w:hAnsi="Arial" w:cs="Arial"/>
        </w:rPr>
        <w:t>13) муниципальное имущество, арендуемое субъектом МСП, в  отношении которого арендатор не направил возражения на включение в перечень в ответ на предложение, указанное в пункте  2.4 Положения.</w:t>
      </w:r>
    </w:p>
    <w:p w:rsidR="001D0C55" w:rsidRPr="00A71B48" w:rsidRDefault="001D0C55" w:rsidP="00A71B48">
      <w:pPr>
        <w:autoSpaceDE w:val="0"/>
        <w:autoSpaceDN w:val="0"/>
        <w:adjustRightInd w:val="0"/>
        <w:ind w:firstLine="567"/>
        <w:jc w:val="both"/>
        <w:outlineLvl w:val="0"/>
        <w:rPr>
          <w:rFonts w:ascii="Arial" w:hAnsi="Arial" w:cs="Arial"/>
          <w:szCs w:val="28"/>
        </w:rPr>
      </w:pPr>
      <w:r w:rsidRPr="00A71B48">
        <w:rPr>
          <w:rFonts w:ascii="Arial" w:hAnsi="Arial" w:cs="Arial"/>
        </w:rPr>
        <w:t>1.2.1.</w:t>
      </w:r>
      <w:r>
        <w:rPr>
          <w:rFonts w:ascii="Arial" w:hAnsi="Arial" w:cs="Arial"/>
        </w:rPr>
        <w:t xml:space="preserve"> </w:t>
      </w:r>
      <w:r w:rsidRPr="00A71B48">
        <w:rPr>
          <w:rFonts w:ascii="Arial" w:hAnsi="Arial" w:cs="Arial"/>
          <w:szCs w:val="28"/>
        </w:rPr>
        <w:t>В перечень не включаются земельные участки, предусмотренные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субъекту МСП.</w:t>
      </w:r>
    </w:p>
    <w:p w:rsidR="001D0C55" w:rsidRPr="00A71B48" w:rsidRDefault="001D0C55" w:rsidP="00A71B48">
      <w:pPr>
        <w:autoSpaceDE w:val="0"/>
        <w:autoSpaceDN w:val="0"/>
        <w:adjustRightInd w:val="0"/>
        <w:ind w:firstLine="567"/>
        <w:jc w:val="both"/>
        <w:outlineLvl w:val="0"/>
        <w:rPr>
          <w:rFonts w:ascii="Arial" w:hAnsi="Arial" w:cs="Arial"/>
          <w:szCs w:val="28"/>
        </w:rPr>
      </w:pPr>
      <w:r w:rsidRPr="00A71B48">
        <w:rPr>
          <w:rFonts w:ascii="Arial" w:hAnsi="Arial" w:cs="Arial"/>
          <w:szCs w:val="28"/>
        </w:rPr>
        <w:t>Порядок и условия предоставления в аренду земельных участков, включенных в перечень, устанавливаются в соответствии с гражданским законодательством и земельным законодательством.</w:t>
      </w:r>
    </w:p>
    <w:p w:rsidR="001D0C55" w:rsidRPr="00A71B48" w:rsidRDefault="001D0C55" w:rsidP="00A71B48">
      <w:pPr>
        <w:autoSpaceDE w:val="0"/>
        <w:autoSpaceDN w:val="0"/>
        <w:adjustRightInd w:val="0"/>
        <w:jc w:val="both"/>
        <w:rPr>
          <w:rFonts w:ascii="Arial" w:hAnsi="Arial" w:cs="Arial"/>
        </w:rPr>
      </w:pPr>
      <w:r>
        <w:rPr>
          <w:rFonts w:ascii="Arial" w:hAnsi="Arial" w:cs="Arial"/>
        </w:rPr>
        <w:t xml:space="preserve">        1.2.2.</w:t>
      </w:r>
      <w:r w:rsidRPr="00A71B48">
        <w:rPr>
          <w:szCs w:val="28"/>
        </w:rPr>
        <w:t xml:space="preserve"> </w:t>
      </w:r>
      <w:r w:rsidRPr="00A71B48">
        <w:rPr>
          <w:rFonts w:ascii="Arial" w:hAnsi="Arial" w:cs="Arial"/>
          <w:szCs w:val="28"/>
        </w:rPr>
        <w:t>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предприятия или учреждения и с согласия органа местного самоуправления, уполномоченного на согласование сделки с соответствующим имуществом, может быть включено в перечень в порядке, установленном настоящим Положением, в целях предоставления такого имущества во владение и (или) в пользование субъектам МСП</w:t>
      </w:r>
      <w:r>
        <w:rPr>
          <w:rFonts w:ascii="Arial" w:hAnsi="Arial" w:cs="Arial"/>
          <w:szCs w:val="28"/>
        </w:rPr>
        <w:t>.</w:t>
      </w:r>
    </w:p>
    <w:p w:rsidR="001D0C55" w:rsidRPr="00717F2E" w:rsidRDefault="001D0C55" w:rsidP="00A97213">
      <w:pPr>
        <w:autoSpaceDE w:val="0"/>
        <w:autoSpaceDN w:val="0"/>
        <w:adjustRightInd w:val="0"/>
        <w:ind w:firstLine="600"/>
        <w:jc w:val="both"/>
        <w:rPr>
          <w:rFonts w:ascii="Arial" w:hAnsi="Arial" w:cs="Arial"/>
        </w:rPr>
      </w:pPr>
      <w:r w:rsidRPr="00717F2E">
        <w:rPr>
          <w:rFonts w:ascii="Arial" w:hAnsi="Arial" w:cs="Arial"/>
        </w:rPr>
        <w:t>1.3. Сведения о муниципальном имуществе, включаемые в перечень, должны совпадать с информацией, содержащейся в реестре муниципального</w:t>
      </w:r>
      <w:r>
        <w:rPr>
          <w:rFonts w:ascii="Arial" w:hAnsi="Arial" w:cs="Arial"/>
        </w:rPr>
        <w:t xml:space="preserve"> имущества  сельского поселения</w:t>
      </w:r>
      <w:r w:rsidRPr="00717F2E">
        <w:rPr>
          <w:rFonts w:ascii="Arial" w:hAnsi="Arial" w:cs="Arial"/>
        </w:rPr>
        <w:t>.</w:t>
      </w:r>
    </w:p>
    <w:p w:rsidR="001D0C55" w:rsidRPr="00717F2E" w:rsidRDefault="001D0C55" w:rsidP="00940106">
      <w:pPr>
        <w:autoSpaceDE w:val="0"/>
        <w:autoSpaceDN w:val="0"/>
        <w:adjustRightInd w:val="0"/>
        <w:ind w:firstLine="600"/>
        <w:jc w:val="both"/>
        <w:rPr>
          <w:rFonts w:ascii="Arial" w:hAnsi="Arial" w:cs="Arial"/>
        </w:rPr>
      </w:pPr>
    </w:p>
    <w:p w:rsidR="001D0C55" w:rsidRPr="00717F2E" w:rsidRDefault="001D0C55" w:rsidP="00F90339">
      <w:pPr>
        <w:autoSpaceDE w:val="0"/>
        <w:autoSpaceDN w:val="0"/>
        <w:adjustRightInd w:val="0"/>
        <w:jc w:val="center"/>
        <w:rPr>
          <w:rFonts w:ascii="Arial" w:hAnsi="Arial" w:cs="Arial"/>
        </w:rPr>
      </w:pPr>
      <w:r w:rsidRPr="00717F2E">
        <w:rPr>
          <w:rFonts w:ascii="Arial" w:hAnsi="Arial" w:cs="Arial"/>
        </w:rPr>
        <w:t>2. Порядок формирования перечня</w:t>
      </w:r>
    </w:p>
    <w:p w:rsidR="001D0C55" w:rsidRPr="00717F2E" w:rsidRDefault="001D0C55" w:rsidP="00A34716">
      <w:pPr>
        <w:tabs>
          <w:tab w:val="left" w:pos="3808"/>
        </w:tabs>
        <w:jc w:val="center"/>
        <w:rPr>
          <w:rFonts w:ascii="Arial" w:hAnsi="Arial" w:cs="Arial"/>
          <w:b/>
        </w:rPr>
      </w:pPr>
    </w:p>
    <w:p w:rsidR="001D0C55" w:rsidRPr="00717F2E" w:rsidRDefault="001D0C55" w:rsidP="006D3A6B">
      <w:pPr>
        <w:ind w:firstLine="600"/>
        <w:jc w:val="both"/>
        <w:rPr>
          <w:rFonts w:ascii="Arial" w:hAnsi="Arial" w:cs="Arial"/>
        </w:rPr>
      </w:pPr>
      <w:r w:rsidRPr="00717F2E">
        <w:rPr>
          <w:rFonts w:ascii="Arial" w:hAnsi="Arial" w:cs="Arial"/>
        </w:rPr>
        <w:t>2.1. Фор</w:t>
      </w:r>
      <w:r>
        <w:rPr>
          <w:rFonts w:ascii="Arial" w:hAnsi="Arial" w:cs="Arial"/>
        </w:rPr>
        <w:t>мирование перечня осуществляет специалист администрации Попереченского сельского  поселения Котельниковского муниципального района Волгоградской области на которого возложены  обязанности по решению вопросов земельно-имущественных отношений (далее – специалист</w:t>
      </w:r>
      <w:r w:rsidRPr="00717F2E">
        <w:rPr>
          <w:rFonts w:ascii="Arial" w:hAnsi="Arial" w:cs="Arial"/>
        </w:rPr>
        <w:t>).</w:t>
      </w:r>
    </w:p>
    <w:p w:rsidR="001D0C55" w:rsidRPr="00717F2E" w:rsidRDefault="001D0C55" w:rsidP="006D3A6B">
      <w:pPr>
        <w:ind w:firstLine="600"/>
        <w:jc w:val="both"/>
        <w:rPr>
          <w:rFonts w:ascii="Arial" w:hAnsi="Arial" w:cs="Arial"/>
        </w:rPr>
      </w:pPr>
      <w:r w:rsidRPr="00717F2E">
        <w:rPr>
          <w:rFonts w:ascii="Arial" w:hAnsi="Arial" w:cs="Arial"/>
        </w:rPr>
        <w:t>2.2</w:t>
      </w:r>
      <w:r>
        <w:rPr>
          <w:rFonts w:ascii="Arial" w:hAnsi="Arial" w:cs="Arial"/>
        </w:rPr>
        <w:t xml:space="preserve">. При формировании перечня специалист </w:t>
      </w:r>
      <w:r w:rsidRPr="00717F2E">
        <w:rPr>
          <w:rFonts w:ascii="Arial" w:hAnsi="Arial" w:cs="Arial"/>
        </w:rPr>
        <w:t xml:space="preserve"> использует:</w:t>
      </w:r>
    </w:p>
    <w:p w:rsidR="001D0C55" w:rsidRPr="00717F2E" w:rsidRDefault="001D0C55" w:rsidP="006D3A6B">
      <w:pPr>
        <w:ind w:firstLine="600"/>
        <w:jc w:val="both"/>
        <w:rPr>
          <w:rFonts w:ascii="Arial" w:hAnsi="Arial" w:cs="Arial"/>
        </w:rPr>
      </w:pPr>
      <w:r w:rsidRPr="00717F2E">
        <w:rPr>
          <w:rFonts w:ascii="Arial" w:hAnsi="Arial" w:cs="Arial"/>
        </w:rPr>
        <w:t>1) информацию о муниципальном имуществе, составляющем муниципал</w:t>
      </w:r>
      <w:r>
        <w:rPr>
          <w:rFonts w:ascii="Arial" w:hAnsi="Arial" w:cs="Arial"/>
        </w:rPr>
        <w:t>ьную казну сельского поселения</w:t>
      </w:r>
      <w:r w:rsidRPr="00717F2E">
        <w:rPr>
          <w:rFonts w:ascii="Arial" w:hAnsi="Arial" w:cs="Arial"/>
        </w:rPr>
        <w:t>, пригодном для предоставления субъектам МСП, в том числе содержащуюся в реестре муниципального имуще</w:t>
      </w:r>
      <w:r>
        <w:rPr>
          <w:rFonts w:ascii="Arial" w:hAnsi="Arial" w:cs="Arial"/>
        </w:rPr>
        <w:t>ства  сельского поселения</w:t>
      </w:r>
      <w:r w:rsidRPr="00717F2E">
        <w:rPr>
          <w:rFonts w:ascii="Arial" w:hAnsi="Arial" w:cs="Arial"/>
        </w:rPr>
        <w:t>;</w:t>
      </w:r>
    </w:p>
    <w:p w:rsidR="001D0C55" w:rsidRPr="00717F2E" w:rsidRDefault="001D0C55" w:rsidP="006D3A6B">
      <w:pPr>
        <w:ind w:firstLine="600"/>
        <w:jc w:val="both"/>
        <w:rPr>
          <w:rFonts w:ascii="Arial" w:hAnsi="Arial" w:cs="Arial"/>
        </w:rPr>
      </w:pPr>
      <w:r w:rsidRPr="00717F2E">
        <w:rPr>
          <w:rFonts w:ascii="Arial" w:hAnsi="Arial" w:cs="Arial"/>
        </w:rPr>
        <w:t>2) информацию о муниципальном имуществе, в отношении которого прекращено право оперативного управления или хозяйственного ведения, в том числе по результатам мероприятий по выявлению неиспользуемого и неэффективного использования муниципального иму</w:t>
      </w:r>
      <w:r>
        <w:rPr>
          <w:rFonts w:ascii="Arial" w:hAnsi="Arial" w:cs="Arial"/>
        </w:rPr>
        <w:t>щества сельского поселения</w:t>
      </w:r>
      <w:r w:rsidRPr="00717F2E">
        <w:rPr>
          <w:rFonts w:ascii="Arial" w:hAnsi="Arial" w:cs="Arial"/>
        </w:rPr>
        <w:t xml:space="preserve"> предприятиями и муниципальными уч</w:t>
      </w:r>
      <w:r>
        <w:rPr>
          <w:rFonts w:ascii="Arial" w:hAnsi="Arial" w:cs="Arial"/>
        </w:rPr>
        <w:t>реждениями сельского поселения</w:t>
      </w:r>
      <w:r w:rsidRPr="00717F2E">
        <w:rPr>
          <w:rFonts w:ascii="Arial" w:hAnsi="Arial" w:cs="Arial"/>
        </w:rPr>
        <w:t>, а также по поступившим от них предложениям;</w:t>
      </w:r>
    </w:p>
    <w:p w:rsidR="001D0C55" w:rsidRPr="00717F2E" w:rsidRDefault="001D0C55" w:rsidP="006D3A6B">
      <w:pPr>
        <w:ind w:firstLine="600"/>
        <w:jc w:val="both"/>
        <w:rPr>
          <w:rFonts w:ascii="Arial" w:hAnsi="Arial" w:cs="Arial"/>
        </w:rPr>
      </w:pPr>
      <w:r w:rsidRPr="00717F2E">
        <w:rPr>
          <w:rFonts w:ascii="Arial" w:hAnsi="Arial" w:cs="Arial"/>
        </w:rPr>
        <w:t>3) данные предложений о включении имущества в перечень, поступивших от координационного орга</w:t>
      </w:r>
      <w:r>
        <w:rPr>
          <w:rFonts w:ascii="Arial" w:hAnsi="Arial" w:cs="Arial"/>
        </w:rPr>
        <w:t>на сельского поселения</w:t>
      </w:r>
      <w:r w:rsidRPr="00717F2E">
        <w:rPr>
          <w:rFonts w:ascii="Arial" w:hAnsi="Arial" w:cs="Arial"/>
        </w:rPr>
        <w:t xml:space="preserve"> в области развития малого и среднего предпринимательства (далее – координационный орган), субъектов МСП, общественных объединений, выражающих интересы субъектов МСП, иных лиц и организаций;</w:t>
      </w:r>
    </w:p>
    <w:p w:rsidR="001D0C55" w:rsidRPr="00717F2E" w:rsidRDefault="001D0C55" w:rsidP="003B575C">
      <w:pPr>
        <w:ind w:firstLine="600"/>
        <w:jc w:val="both"/>
        <w:rPr>
          <w:rFonts w:ascii="Arial" w:hAnsi="Arial" w:cs="Arial"/>
        </w:rPr>
      </w:pPr>
      <w:r w:rsidRPr="00717F2E">
        <w:rPr>
          <w:rFonts w:ascii="Arial" w:hAnsi="Arial" w:cs="Arial"/>
        </w:rPr>
        <w:t>4) информацию о муниципальном имуществе, продажа которого не состоялась.</w:t>
      </w:r>
    </w:p>
    <w:p w:rsidR="001D0C55" w:rsidRPr="00717F2E" w:rsidRDefault="001D0C55" w:rsidP="00270152">
      <w:pPr>
        <w:ind w:firstLine="600"/>
        <w:jc w:val="both"/>
        <w:rPr>
          <w:rFonts w:ascii="Arial" w:hAnsi="Arial" w:cs="Arial"/>
        </w:rPr>
      </w:pPr>
      <w:r w:rsidRPr="00717F2E">
        <w:rPr>
          <w:rFonts w:ascii="Arial" w:hAnsi="Arial" w:cs="Arial"/>
        </w:rPr>
        <w:t>2.3. Для сбора предложений от субъектов МСП, общественных объединений, выражающих интересы субъектов МСП, иных лиц и организаций о вклю</w:t>
      </w:r>
      <w:r>
        <w:rPr>
          <w:rFonts w:ascii="Arial" w:hAnsi="Arial" w:cs="Arial"/>
        </w:rPr>
        <w:t xml:space="preserve">чении имущества в перечень специалист </w:t>
      </w:r>
      <w:r w:rsidRPr="00717F2E">
        <w:rPr>
          <w:rFonts w:ascii="Arial" w:hAnsi="Arial" w:cs="Arial"/>
        </w:rPr>
        <w:t xml:space="preserve"> обеспечивает размещение на официальном сайте местной администрации в сети «Интернет» (далее – официальный сайт) сведения реестра муниципального</w:t>
      </w:r>
      <w:r>
        <w:rPr>
          <w:rFonts w:ascii="Arial" w:hAnsi="Arial" w:cs="Arial"/>
        </w:rPr>
        <w:t xml:space="preserve"> имущества сельского поселения</w:t>
      </w:r>
      <w:r w:rsidRPr="00717F2E">
        <w:rPr>
          <w:rFonts w:ascii="Arial" w:hAnsi="Arial" w:cs="Arial"/>
        </w:rPr>
        <w:t>, в том числе сведения о муниципальном имуществе, составляющем муниципал</w:t>
      </w:r>
      <w:r>
        <w:rPr>
          <w:rFonts w:ascii="Arial" w:hAnsi="Arial" w:cs="Arial"/>
        </w:rPr>
        <w:t>ьную казну сельского поселения</w:t>
      </w:r>
      <w:r w:rsidRPr="00717F2E">
        <w:rPr>
          <w:rFonts w:ascii="Arial" w:hAnsi="Arial" w:cs="Arial"/>
        </w:rPr>
        <w:t>, за исключением имущества, которое уже включено в перечень, а также муниципального имущества, не соответствующего критериям, указанным в пункте 1.2. Положения.</w:t>
      </w:r>
    </w:p>
    <w:p w:rsidR="001D0C55" w:rsidRPr="00717F2E" w:rsidRDefault="001D0C55" w:rsidP="00A23302">
      <w:pPr>
        <w:ind w:firstLine="600"/>
        <w:jc w:val="both"/>
        <w:rPr>
          <w:rFonts w:ascii="Arial" w:hAnsi="Arial" w:cs="Arial"/>
        </w:rPr>
      </w:pPr>
      <w:r w:rsidRPr="00717F2E">
        <w:rPr>
          <w:rFonts w:ascii="Arial" w:hAnsi="Arial" w:cs="Arial"/>
        </w:rPr>
        <w:t xml:space="preserve">2.4. При включении в перечень муниципального имущества, </w:t>
      </w:r>
      <w:r>
        <w:rPr>
          <w:rFonts w:ascii="Arial" w:hAnsi="Arial" w:cs="Arial"/>
        </w:rPr>
        <w:t>арендуемого субъектом МСП, специалист</w:t>
      </w:r>
      <w:r w:rsidRPr="00717F2E">
        <w:rPr>
          <w:rFonts w:ascii="Arial" w:hAnsi="Arial" w:cs="Arial"/>
        </w:rPr>
        <w:t xml:space="preserve"> обеспечивает получение письменного  согласия арендатора на включение муниципального имущества в перечень  путем направления ему соответствующего предложения, содержащего, в  том числе информацию о положениях Федерального закона от 22.07.2008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отношении  порядка реализации преимущественного права на приобретение арендуемого имущества в собственность, а также информацию о льготах для субъектов  МСП, арендующих включенное в перечень муниципальное имущество.</w:t>
      </w:r>
    </w:p>
    <w:p w:rsidR="001D0C55" w:rsidRPr="00717F2E" w:rsidRDefault="001D0C55" w:rsidP="00672620">
      <w:pPr>
        <w:ind w:firstLine="600"/>
        <w:jc w:val="both"/>
        <w:rPr>
          <w:rFonts w:ascii="Arial" w:hAnsi="Arial" w:cs="Arial"/>
        </w:rPr>
      </w:pPr>
      <w:r w:rsidRPr="00717F2E">
        <w:rPr>
          <w:rFonts w:ascii="Arial" w:hAnsi="Arial" w:cs="Arial"/>
        </w:rPr>
        <w:t xml:space="preserve">2.5. Рассмотрение предложений, указанных в </w:t>
      </w:r>
      <w:hyperlink r:id="rId6" w:history="1">
        <w:r w:rsidRPr="00717F2E">
          <w:rPr>
            <w:rFonts w:ascii="Arial" w:hAnsi="Arial" w:cs="Arial"/>
            <w:color w:val="0000FF"/>
          </w:rPr>
          <w:t>пункте 2.3</w:t>
        </w:r>
      </w:hyperlink>
      <w:r w:rsidRPr="00717F2E">
        <w:rPr>
          <w:rFonts w:ascii="Arial" w:hAnsi="Arial" w:cs="Arial"/>
        </w:rPr>
        <w:t>. Положения, осуществляется местной администрацией в течение 30 календарных дней с даты их поступления. По результатам рассмотрения предложения местная администрация принимается одно из следующих решений:</w:t>
      </w:r>
    </w:p>
    <w:p w:rsidR="001D0C55" w:rsidRPr="00717F2E" w:rsidRDefault="001D0C55" w:rsidP="00672620">
      <w:pPr>
        <w:ind w:firstLine="600"/>
        <w:jc w:val="both"/>
        <w:rPr>
          <w:rFonts w:ascii="Arial" w:hAnsi="Arial" w:cs="Arial"/>
        </w:rPr>
      </w:pPr>
      <w:r w:rsidRPr="00717F2E">
        <w:rPr>
          <w:rFonts w:ascii="Arial" w:hAnsi="Arial" w:cs="Arial"/>
        </w:rPr>
        <w:t xml:space="preserve">а) о включении сведений о муниципальном имуществе, в отношении которого поступило предложение, в перечень с учетом критериев, установленных </w:t>
      </w:r>
      <w:hyperlink r:id="rId7" w:history="1">
        <w:r w:rsidRPr="00717F2E">
          <w:rPr>
            <w:rFonts w:ascii="Arial" w:hAnsi="Arial" w:cs="Arial"/>
            <w:color w:val="0000FF"/>
          </w:rPr>
          <w:t>пунктом 1.2</w:t>
        </w:r>
      </w:hyperlink>
      <w:r w:rsidRPr="00717F2E">
        <w:rPr>
          <w:rFonts w:ascii="Arial" w:hAnsi="Arial" w:cs="Arial"/>
        </w:rPr>
        <w:t>. Положения;</w:t>
      </w:r>
    </w:p>
    <w:p w:rsidR="001D0C55" w:rsidRPr="00717F2E" w:rsidRDefault="001D0C55" w:rsidP="00672620">
      <w:pPr>
        <w:ind w:firstLine="600"/>
        <w:jc w:val="both"/>
        <w:rPr>
          <w:rFonts w:ascii="Arial" w:hAnsi="Arial" w:cs="Arial"/>
        </w:rPr>
      </w:pPr>
      <w:r w:rsidRPr="00717F2E">
        <w:rPr>
          <w:rFonts w:ascii="Arial" w:hAnsi="Arial" w:cs="Arial"/>
        </w:rPr>
        <w:t>б) об исключении сведений о муниципальном имуществе, в отношении которого поступило предложение, из перечня с учетом положений Положения;</w:t>
      </w:r>
    </w:p>
    <w:p w:rsidR="001D0C55" w:rsidRPr="00717F2E" w:rsidRDefault="001D0C55" w:rsidP="00672620">
      <w:pPr>
        <w:ind w:firstLine="600"/>
        <w:jc w:val="both"/>
        <w:rPr>
          <w:rFonts w:ascii="Arial" w:hAnsi="Arial" w:cs="Arial"/>
        </w:rPr>
      </w:pPr>
      <w:r w:rsidRPr="00717F2E">
        <w:rPr>
          <w:rFonts w:ascii="Arial" w:hAnsi="Arial" w:cs="Arial"/>
        </w:rPr>
        <w:t>в) об отказе в учете предложений.</w:t>
      </w:r>
    </w:p>
    <w:p w:rsidR="001D0C55" w:rsidRPr="00717F2E" w:rsidRDefault="001D0C55" w:rsidP="00104A9B">
      <w:pPr>
        <w:ind w:firstLine="600"/>
        <w:jc w:val="both"/>
        <w:rPr>
          <w:rFonts w:ascii="Arial" w:hAnsi="Arial" w:cs="Arial"/>
        </w:rPr>
      </w:pPr>
      <w:r w:rsidRPr="00717F2E">
        <w:rPr>
          <w:rFonts w:ascii="Arial" w:hAnsi="Arial" w:cs="Arial"/>
        </w:rPr>
        <w:t xml:space="preserve">2.6. В случае принятия решения об отказе в учете предложения, указанного в </w:t>
      </w:r>
      <w:hyperlink r:id="rId8" w:history="1">
        <w:r w:rsidRPr="00717F2E">
          <w:rPr>
            <w:rFonts w:ascii="Arial" w:hAnsi="Arial" w:cs="Arial"/>
            <w:color w:val="0000FF"/>
          </w:rPr>
          <w:t>пункте 2.3</w:t>
        </w:r>
      </w:hyperlink>
      <w:r w:rsidRPr="00717F2E">
        <w:rPr>
          <w:rFonts w:ascii="Arial" w:hAnsi="Arial" w:cs="Arial"/>
        </w:rPr>
        <w:t xml:space="preserve">. Положения, местная администрация направляет лицу, представившему предложение, мотивированный ответ о невозможности включения сведений о муниципальном имуществе в </w:t>
      </w:r>
      <w:hyperlink r:id="rId9" w:history="1">
        <w:r w:rsidRPr="00717F2E">
          <w:rPr>
            <w:rFonts w:ascii="Arial" w:hAnsi="Arial" w:cs="Arial"/>
            <w:color w:val="0000FF"/>
          </w:rPr>
          <w:t>перечень</w:t>
        </w:r>
      </w:hyperlink>
      <w:r w:rsidRPr="00717F2E">
        <w:rPr>
          <w:rFonts w:ascii="Arial" w:hAnsi="Arial" w:cs="Arial"/>
        </w:rPr>
        <w:t xml:space="preserve"> или исключения сведений о муниципальном имуществе из перечня.</w:t>
      </w:r>
    </w:p>
    <w:p w:rsidR="001D0C55" w:rsidRPr="00717F2E" w:rsidRDefault="001D0C55" w:rsidP="00104A9B">
      <w:pPr>
        <w:ind w:firstLine="600"/>
        <w:jc w:val="both"/>
        <w:rPr>
          <w:rFonts w:ascii="Arial" w:hAnsi="Arial" w:cs="Arial"/>
        </w:rPr>
      </w:pPr>
      <w:r w:rsidRPr="00717F2E">
        <w:rPr>
          <w:rFonts w:ascii="Arial" w:hAnsi="Arial" w:cs="Arial"/>
        </w:rPr>
        <w:t>2.7. Сформированный</w:t>
      </w:r>
      <w:r>
        <w:rPr>
          <w:rFonts w:ascii="Arial" w:hAnsi="Arial" w:cs="Arial"/>
        </w:rPr>
        <w:t xml:space="preserve"> проект перечня вносится специалистом</w:t>
      </w:r>
      <w:r w:rsidRPr="00717F2E">
        <w:rPr>
          <w:rFonts w:ascii="Arial" w:hAnsi="Arial" w:cs="Arial"/>
        </w:rPr>
        <w:t xml:space="preserve"> на рассмотрение координационного органа. При этом решение об утверждении перечня принимается не ранее чем через 20 (двадцать) дней со дня направления проекта перечня в координационный орган.</w:t>
      </w:r>
    </w:p>
    <w:p w:rsidR="001D0C55" w:rsidRPr="00717F2E" w:rsidRDefault="001D0C55" w:rsidP="00ED03E5">
      <w:pPr>
        <w:ind w:firstLine="600"/>
        <w:jc w:val="both"/>
        <w:rPr>
          <w:rFonts w:ascii="Arial" w:hAnsi="Arial" w:cs="Arial"/>
        </w:rPr>
      </w:pPr>
      <w:r w:rsidRPr="00717F2E">
        <w:rPr>
          <w:rFonts w:ascii="Arial" w:hAnsi="Arial" w:cs="Arial"/>
        </w:rPr>
        <w:t>При поступлении в указанный срок предложений координационного органа и наличии разногласий</w:t>
      </w:r>
      <w:r>
        <w:rPr>
          <w:rFonts w:ascii="Arial" w:hAnsi="Arial" w:cs="Arial"/>
        </w:rPr>
        <w:t xml:space="preserve"> с высказанной им позицией специалист</w:t>
      </w:r>
      <w:r w:rsidRPr="00717F2E">
        <w:rPr>
          <w:rFonts w:ascii="Arial" w:hAnsi="Arial" w:cs="Arial"/>
        </w:rPr>
        <w:t xml:space="preserve"> обеспечивает проведение согласительного совещания, информация о результатах которого размещать на официальном сайте.</w:t>
      </w:r>
    </w:p>
    <w:p w:rsidR="001D0C55" w:rsidRPr="00717F2E" w:rsidRDefault="001D0C55" w:rsidP="00ED03E5">
      <w:pPr>
        <w:ind w:firstLine="600"/>
        <w:jc w:val="both"/>
        <w:rPr>
          <w:rFonts w:ascii="Arial" w:hAnsi="Arial" w:cs="Arial"/>
        </w:rPr>
      </w:pPr>
      <w:r w:rsidRPr="00717F2E">
        <w:rPr>
          <w:rFonts w:ascii="Arial" w:hAnsi="Arial" w:cs="Arial"/>
        </w:rPr>
        <w:t xml:space="preserve">2.8. Внесение сведений о муниципальном имуществе в </w:t>
      </w:r>
      <w:hyperlink r:id="rId10" w:history="1">
        <w:r w:rsidRPr="00717F2E">
          <w:rPr>
            <w:rFonts w:ascii="Arial" w:hAnsi="Arial" w:cs="Arial"/>
            <w:color w:val="0000FF"/>
          </w:rPr>
          <w:t>перечень</w:t>
        </w:r>
      </w:hyperlink>
      <w:r w:rsidRPr="00717F2E">
        <w:rPr>
          <w:rFonts w:ascii="Arial" w:hAnsi="Arial" w:cs="Arial"/>
        </w:rPr>
        <w:t xml:space="preserve"> (в том числе ежегодное дополнение), а также исключение сведений о муниципальном имуществе из перечня осуществляются постановлением местной администрации об утверждении перечня или о внесении в него изменений.</w:t>
      </w:r>
    </w:p>
    <w:p w:rsidR="001D0C55" w:rsidRPr="00717F2E" w:rsidRDefault="001D0C55" w:rsidP="00B164BB">
      <w:pPr>
        <w:ind w:firstLine="600"/>
        <w:jc w:val="both"/>
        <w:rPr>
          <w:rFonts w:ascii="Arial" w:hAnsi="Arial" w:cs="Arial"/>
        </w:rPr>
      </w:pPr>
      <w:r w:rsidRPr="00717F2E">
        <w:rPr>
          <w:rFonts w:ascii="Arial" w:hAnsi="Arial" w:cs="Arial"/>
        </w:rPr>
        <w:t>Внесение в перечень изменений, не предусматривающих исключения из перечня муниципального имущества, осуществляется не позднее 10 рабочих дней с даты внесения соответствующих изменений в реестр муниципального</w:t>
      </w:r>
      <w:r>
        <w:rPr>
          <w:rFonts w:ascii="Arial" w:hAnsi="Arial" w:cs="Arial"/>
        </w:rPr>
        <w:t xml:space="preserve"> имущества сельского поселения</w:t>
      </w:r>
      <w:r w:rsidRPr="00717F2E">
        <w:rPr>
          <w:rFonts w:ascii="Arial" w:hAnsi="Arial" w:cs="Arial"/>
        </w:rPr>
        <w:t>.</w:t>
      </w:r>
    </w:p>
    <w:p w:rsidR="001D0C55" w:rsidRPr="00717F2E" w:rsidRDefault="001D0C55" w:rsidP="00B164BB">
      <w:pPr>
        <w:ind w:firstLine="600"/>
        <w:jc w:val="both"/>
        <w:rPr>
          <w:rFonts w:ascii="Arial" w:hAnsi="Arial" w:cs="Arial"/>
        </w:rPr>
      </w:pPr>
      <w:r w:rsidRPr="00717F2E">
        <w:rPr>
          <w:rFonts w:ascii="Arial" w:hAnsi="Arial" w:cs="Arial"/>
        </w:rPr>
        <w:t xml:space="preserve">2.9. Сведения о муниципальном имуществе вносятся в </w:t>
      </w:r>
      <w:hyperlink r:id="rId11" w:history="1">
        <w:r w:rsidRPr="00717F2E">
          <w:rPr>
            <w:rFonts w:ascii="Arial" w:hAnsi="Arial" w:cs="Arial"/>
            <w:color w:val="0000FF"/>
          </w:rPr>
          <w:t>перечень</w:t>
        </w:r>
      </w:hyperlink>
      <w:r w:rsidRPr="00717F2E">
        <w:rPr>
          <w:rFonts w:ascii="Arial" w:hAnsi="Arial" w:cs="Arial"/>
        </w:rPr>
        <w:t xml:space="preserve"> в </w:t>
      </w:r>
      <w:hyperlink r:id="rId12" w:history="1">
        <w:r w:rsidRPr="00717F2E">
          <w:rPr>
            <w:rFonts w:ascii="Arial" w:hAnsi="Arial" w:cs="Arial"/>
            <w:color w:val="0000FF"/>
          </w:rPr>
          <w:t>составе</w:t>
        </w:r>
      </w:hyperlink>
      <w:r w:rsidRPr="00717F2E">
        <w:rPr>
          <w:rFonts w:ascii="Arial" w:hAnsi="Arial" w:cs="Arial"/>
        </w:rPr>
        <w:t xml:space="preserve"> и по </w:t>
      </w:r>
      <w:hyperlink r:id="rId13" w:history="1">
        <w:r w:rsidRPr="00717F2E">
          <w:rPr>
            <w:rFonts w:ascii="Arial" w:hAnsi="Arial" w:cs="Arial"/>
            <w:color w:val="0000FF"/>
          </w:rPr>
          <w:t>форме</w:t>
        </w:r>
      </w:hyperlink>
      <w:r w:rsidRPr="00717F2E">
        <w:rPr>
          <w:rFonts w:ascii="Arial" w:hAnsi="Arial" w:cs="Arial"/>
        </w:rPr>
        <w:t xml:space="preserve">, которые установлены в соответствии с </w:t>
      </w:r>
      <w:hyperlink r:id="rId14" w:history="1">
        <w:r w:rsidRPr="00717F2E">
          <w:rPr>
            <w:rFonts w:ascii="Arial" w:hAnsi="Arial" w:cs="Arial"/>
            <w:color w:val="0000FF"/>
          </w:rPr>
          <w:t>частью 4.4. статьи 18</w:t>
        </w:r>
      </w:hyperlink>
      <w:r w:rsidRPr="00717F2E">
        <w:rPr>
          <w:rFonts w:ascii="Arial" w:hAnsi="Arial" w:cs="Arial"/>
        </w:rPr>
        <w:t xml:space="preserve"> Федерального закона от 24.07.2007 г. № 209-ФЗ «О развитии малого и среднего предпринимательства в Российской Федерации».</w:t>
      </w:r>
    </w:p>
    <w:p w:rsidR="001D0C55" w:rsidRPr="00717F2E" w:rsidRDefault="001D0C55" w:rsidP="00B164BB">
      <w:pPr>
        <w:ind w:firstLine="600"/>
        <w:jc w:val="both"/>
        <w:rPr>
          <w:rFonts w:ascii="Arial" w:hAnsi="Arial" w:cs="Arial"/>
        </w:rPr>
      </w:pPr>
      <w:r w:rsidRPr="00717F2E">
        <w:rPr>
          <w:rFonts w:ascii="Arial" w:hAnsi="Arial" w:cs="Arial"/>
        </w:rPr>
        <w:t>2.10. Ведение п</w:t>
      </w:r>
      <w:r>
        <w:rPr>
          <w:rFonts w:ascii="Arial" w:hAnsi="Arial" w:cs="Arial"/>
        </w:rPr>
        <w:t>еречня осуществляется специалистом</w:t>
      </w:r>
      <w:r w:rsidRPr="00717F2E">
        <w:rPr>
          <w:rFonts w:ascii="Arial" w:hAnsi="Arial" w:cs="Arial"/>
        </w:rPr>
        <w:t xml:space="preserve"> в электронной форме.</w:t>
      </w:r>
    </w:p>
    <w:p w:rsidR="001D0C55" w:rsidRPr="00717F2E" w:rsidRDefault="001D0C55" w:rsidP="00B164BB">
      <w:pPr>
        <w:ind w:firstLine="600"/>
        <w:jc w:val="both"/>
        <w:rPr>
          <w:rFonts w:ascii="Arial" w:hAnsi="Arial" w:cs="Arial"/>
        </w:rPr>
      </w:pPr>
      <w:r w:rsidRPr="00717F2E">
        <w:rPr>
          <w:rFonts w:ascii="Arial" w:hAnsi="Arial" w:cs="Arial"/>
        </w:rPr>
        <w:t>2.11. Местная администрация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МСП не поступило:</w:t>
      </w:r>
    </w:p>
    <w:p w:rsidR="001D0C55" w:rsidRPr="00717F2E" w:rsidRDefault="001D0C55" w:rsidP="00156A3C">
      <w:pPr>
        <w:ind w:firstLine="600"/>
        <w:jc w:val="both"/>
        <w:rPr>
          <w:rFonts w:ascii="Arial" w:hAnsi="Arial" w:cs="Arial"/>
        </w:rPr>
      </w:pPr>
      <w:r w:rsidRPr="00717F2E">
        <w:rPr>
          <w:rFonts w:ascii="Arial" w:hAnsi="Arial" w:cs="Arial"/>
        </w:rPr>
        <w:t>а) ни одной заявки на участие в аукционе на право заключения договора, предусматривающего переход прав владения и (или) пользования в отношении муниципального имущества;</w:t>
      </w:r>
    </w:p>
    <w:p w:rsidR="001D0C55" w:rsidRPr="00717F2E" w:rsidRDefault="001D0C55" w:rsidP="00156A3C">
      <w:pPr>
        <w:ind w:firstLine="600"/>
        <w:jc w:val="both"/>
        <w:rPr>
          <w:rFonts w:ascii="Arial" w:hAnsi="Arial" w:cs="Arial"/>
        </w:rPr>
      </w:pPr>
      <w:r w:rsidRPr="00717F2E">
        <w:rPr>
          <w:rFonts w:ascii="Arial" w:hAnsi="Arial" w:cs="Arial"/>
        </w:rPr>
        <w:t>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в случаях, предусмотренных Федеральным законом от 26.07.2006 г. № 135-ФЗ «О защите конкуренции».</w:t>
      </w:r>
    </w:p>
    <w:p w:rsidR="001D0C55" w:rsidRPr="00717F2E" w:rsidRDefault="001D0C55" w:rsidP="00156A3C">
      <w:pPr>
        <w:ind w:firstLine="600"/>
        <w:jc w:val="both"/>
        <w:rPr>
          <w:rFonts w:ascii="Arial" w:hAnsi="Arial" w:cs="Arial"/>
        </w:rPr>
      </w:pPr>
      <w:r w:rsidRPr="00717F2E">
        <w:rPr>
          <w:rFonts w:ascii="Arial" w:hAnsi="Arial" w:cs="Arial"/>
        </w:rPr>
        <w:t>2.12. Местная администрация исключает сведения о муниципальном имуществе из перечня в одном из следующих случаев:</w:t>
      </w:r>
    </w:p>
    <w:p w:rsidR="001D0C55" w:rsidRPr="00717F2E" w:rsidRDefault="001D0C55" w:rsidP="00CD7345">
      <w:pPr>
        <w:ind w:firstLine="600"/>
        <w:jc w:val="both"/>
        <w:rPr>
          <w:rFonts w:ascii="Arial" w:hAnsi="Arial" w:cs="Arial"/>
        </w:rPr>
      </w:pPr>
      <w:r w:rsidRPr="00717F2E">
        <w:rPr>
          <w:rFonts w:ascii="Arial" w:hAnsi="Arial" w:cs="Arial"/>
        </w:rPr>
        <w:t>а) выкуп муниципального имущества субъектом МСП, арендующим данное муниципальное имущество;</w:t>
      </w:r>
    </w:p>
    <w:p w:rsidR="001D0C55" w:rsidRPr="00717F2E" w:rsidRDefault="001D0C55" w:rsidP="00CD7345">
      <w:pPr>
        <w:ind w:firstLine="600"/>
        <w:jc w:val="both"/>
        <w:rPr>
          <w:rFonts w:ascii="Arial" w:hAnsi="Arial" w:cs="Arial"/>
        </w:rPr>
      </w:pPr>
      <w:r w:rsidRPr="00717F2E">
        <w:rPr>
          <w:rFonts w:ascii="Arial" w:hAnsi="Arial" w:cs="Arial"/>
        </w:rPr>
        <w:t>б) прекращение права муниципальной собственности на имущество, в  том числе в связи с прекращением его существования в результате гибели  или уничтожения, отчуждением по решению суда, передачей в  собственность другого публично-правового образования;</w:t>
      </w:r>
    </w:p>
    <w:p w:rsidR="001D0C55" w:rsidRPr="00717F2E" w:rsidRDefault="001D0C55" w:rsidP="00CD7345">
      <w:pPr>
        <w:ind w:firstLine="600"/>
        <w:jc w:val="both"/>
        <w:rPr>
          <w:rFonts w:ascii="Arial" w:hAnsi="Arial" w:cs="Arial"/>
        </w:rPr>
      </w:pPr>
      <w:r w:rsidRPr="00717F2E">
        <w:rPr>
          <w:rFonts w:ascii="Arial" w:hAnsi="Arial" w:cs="Arial"/>
        </w:rPr>
        <w:t>в) закрепление за органом местного само</w:t>
      </w:r>
      <w:r>
        <w:rPr>
          <w:rFonts w:ascii="Arial" w:hAnsi="Arial" w:cs="Arial"/>
        </w:rPr>
        <w:t>управления сельского поселения</w:t>
      </w:r>
      <w:r w:rsidRPr="00717F2E">
        <w:rPr>
          <w:rFonts w:ascii="Arial" w:hAnsi="Arial" w:cs="Arial"/>
        </w:rPr>
        <w:t>, муниципальным унитарным предпр</w:t>
      </w:r>
      <w:r>
        <w:rPr>
          <w:rFonts w:ascii="Arial" w:hAnsi="Arial" w:cs="Arial"/>
        </w:rPr>
        <w:t>иятием сельского поселения</w:t>
      </w:r>
      <w:r w:rsidRPr="00717F2E">
        <w:rPr>
          <w:rFonts w:ascii="Arial" w:hAnsi="Arial" w:cs="Arial"/>
        </w:rPr>
        <w:t>, муниципальным у</w:t>
      </w:r>
      <w:r>
        <w:rPr>
          <w:rFonts w:ascii="Arial" w:hAnsi="Arial" w:cs="Arial"/>
        </w:rPr>
        <w:t>чреждением сельского поселения</w:t>
      </w:r>
      <w:r w:rsidRPr="00717F2E">
        <w:rPr>
          <w:rFonts w:ascii="Arial" w:hAnsi="Arial" w:cs="Arial"/>
        </w:rPr>
        <w:t>, иной организацией,  создаваемой на базе имущества, находящегося в муниципальной  собственности муниципального района, для выполнения государственных  полномочий, решения вопросов местног</w:t>
      </w:r>
      <w:r>
        <w:rPr>
          <w:rFonts w:ascii="Arial" w:hAnsi="Arial" w:cs="Arial"/>
        </w:rPr>
        <w:t>о значения  сельского поселения</w:t>
      </w:r>
      <w:r w:rsidRPr="00717F2E">
        <w:rPr>
          <w:rFonts w:ascii="Arial" w:hAnsi="Arial" w:cs="Arial"/>
        </w:rPr>
        <w:t xml:space="preserve"> или обеспечения исполнения уставной деятельности;</w:t>
      </w:r>
    </w:p>
    <w:p w:rsidR="001D0C55" w:rsidRPr="00717F2E" w:rsidRDefault="001D0C55" w:rsidP="00CD7345">
      <w:pPr>
        <w:ind w:firstLine="600"/>
        <w:jc w:val="both"/>
        <w:rPr>
          <w:rFonts w:ascii="Arial" w:hAnsi="Arial" w:cs="Arial"/>
        </w:rPr>
      </w:pPr>
      <w:r w:rsidRPr="00717F2E">
        <w:rPr>
          <w:rFonts w:ascii="Arial" w:hAnsi="Arial" w:cs="Arial"/>
        </w:rPr>
        <w:t>г) муниципальное имущество в течение двух лет является не востребованным  субъектами МСП;</w:t>
      </w:r>
    </w:p>
    <w:p w:rsidR="001D0C55" w:rsidRPr="00717F2E" w:rsidRDefault="001D0C55" w:rsidP="00B164BB">
      <w:pPr>
        <w:ind w:firstLine="600"/>
        <w:jc w:val="both"/>
        <w:rPr>
          <w:rFonts w:ascii="Arial" w:hAnsi="Arial" w:cs="Arial"/>
        </w:rPr>
      </w:pPr>
      <w:r w:rsidRPr="00717F2E">
        <w:rPr>
          <w:rFonts w:ascii="Arial" w:hAnsi="Arial" w:cs="Arial"/>
        </w:rPr>
        <w:t>д) изменение количественных и качественных характеристик муниципального имущества, в результате которого оно становится  непригодным к использованию по целевому назначению (например, муниципальное имущество признано аварийным и подлежащим сносу или реконструкции (демонтажу).</w:t>
      </w:r>
    </w:p>
    <w:p w:rsidR="001D0C55" w:rsidRPr="00717F2E" w:rsidRDefault="001D0C55" w:rsidP="00B453BB">
      <w:pPr>
        <w:ind w:firstLine="600"/>
        <w:jc w:val="both"/>
        <w:rPr>
          <w:rFonts w:ascii="Arial" w:hAnsi="Arial" w:cs="Arial"/>
        </w:rPr>
      </w:pPr>
      <w:r w:rsidRPr="00717F2E">
        <w:rPr>
          <w:rFonts w:ascii="Arial" w:hAnsi="Arial" w:cs="Arial"/>
        </w:rPr>
        <w:t xml:space="preserve">2.13. В случаях, предусмотренных подпунктами «а», «б» и «д» пункта 2.12. Положения, муниципальное имущество исключается из перечня после наступления указанных в них обстоятельств и с учетом сроков рассмотрения  вопросов отчуждения муниципального имущества координационным органом, предусмотренных абзацем 1 пункта </w:t>
      </w:r>
      <w:r>
        <w:rPr>
          <w:rFonts w:ascii="Arial" w:hAnsi="Arial" w:cs="Arial"/>
        </w:rPr>
        <w:t>2.7</w:t>
      </w:r>
      <w:r w:rsidRPr="00717F2E">
        <w:rPr>
          <w:rFonts w:ascii="Arial" w:hAnsi="Arial" w:cs="Arial"/>
        </w:rPr>
        <w:t>. Положения.</w:t>
      </w:r>
    </w:p>
    <w:p w:rsidR="001D0C55" w:rsidRPr="00717F2E" w:rsidRDefault="001D0C55" w:rsidP="00B453BB">
      <w:pPr>
        <w:ind w:firstLine="600"/>
        <w:jc w:val="both"/>
        <w:rPr>
          <w:rFonts w:ascii="Arial" w:hAnsi="Arial" w:cs="Arial"/>
        </w:rPr>
      </w:pPr>
      <w:r w:rsidRPr="00717F2E">
        <w:rPr>
          <w:rFonts w:ascii="Arial" w:hAnsi="Arial" w:cs="Arial"/>
        </w:rPr>
        <w:t>2.14. В случае, предусмотренном подпунктом «в» пункта 2.12. Положения, местная администрация принимает решение об исключении муниципального имущества из перечня с одновременной передачей его  соответствующей муниципальной организации.</w:t>
      </w:r>
    </w:p>
    <w:p w:rsidR="001D0C55" w:rsidRPr="00717F2E" w:rsidRDefault="001D0C55" w:rsidP="00CA6B7A">
      <w:pPr>
        <w:ind w:firstLine="600"/>
        <w:jc w:val="both"/>
        <w:rPr>
          <w:rFonts w:ascii="Arial" w:hAnsi="Arial" w:cs="Arial"/>
        </w:rPr>
      </w:pPr>
      <w:r w:rsidRPr="00717F2E">
        <w:rPr>
          <w:rFonts w:ascii="Arial" w:hAnsi="Arial" w:cs="Arial"/>
        </w:rPr>
        <w:t>При поступлении возражений координационного органа отдел обеспечивает проведение согласительного совещания, информация о результатах которого размещается на официальном сайте.</w:t>
      </w:r>
    </w:p>
    <w:p w:rsidR="001D0C55" w:rsidRPr="00717F2E" w:rsidRDefault="001D0C55" w:rsidP="00CA6B7A">
      <w:pPr>
        <w:ind w:firstLine="600"/>
        <w:jc w:val="both"/>
        <w:rPr>
          <w:rFonts w:ascii="Arial" w:hAnsi="Arial" w:cs="Arial"/>
        </w:rPr>
      </w:pPr>
      <w:r w:rsidRPr="00717F2E">
        <w:rPr>
          <w:rFonts w:ascii="Arial" w:hAnsi="Arial" w:cs="Arial"/>
        </w:rPr>
        <w:t>2.15. В случае, предусмотренном подпунктом «г» пункта 2.12. Положения, муниципальное имущество признается невостребованным субъектами МСП координационным органом. Такое решение принима</w:t>
      </w:r>
      <w:r>
        <w:rPr>
          <w:rFonts w:ascii="Arial" w:hAnsi="Arial" w:cs="Arial"/>
        </w:rPr>
        <w:t>ется не ранее чем через 20 (двадцать</w:t>
      </w:r>
      <w:r w:rsidRPr="00717F2E">
        <w:rPr>
          <w:rFonts w:ascii="Arial" w:hAnsi="Arial" w:cs="Arial"/>
        </w:rPr>
        <w:t>) дней со дня направления проекта этого решения в указанный орган.</w:t>
      </w:r>
    </w:p>
    <w:p w:rsidR="001D0C55" w:rsidRPr="00717F2E" w:rsidRDefault="001D0C55" w:rsidP="00CA6B7A">
      <w:pPr>
        <w:ind w:firstLine="600"/>
        <w:jc w:val="both"/>
        <w:rPr>
          <w:rFonts w:ascii="Arial" w:hAnsi="Arial" w:cs="Arial"/>
        </w:rPr>
      </w:pPr>
      <w:r w:rsidRPr="00717F2E">
        <w:rPr>
          <w:rFonts w:ascii="Arial" w:hAnsi="Arial" w:cs="Arial"/>
        </w:rPr>
        <w:t>При поступлении в указанный срок возражений коорди</w:t>
      </w:r>
      <w:r>
        <w:rPr>
          <w:rFonts w:ascii="Arial" w:hAnsi="Arial" w:cs="Arial"/>
        </w:rPr>
        <w:t>национного органа специалист</w:t>
      </w:r>
      <w:r w:rsidRPr="00717F2E">
        <w:rPr>
          <w:rFonts w:ascii="Arial" w:hAnsi="Arial" w:cs="Arial"/>
        </w:rPr>
        <w:t xml:space="preserve"> обеспечивает проведение согласительного совещания, информация о результатах которого размещается на официальном сайте.</w:t>
      </w:r>
    </w:p>
    <w:p w:rsidR="001D0C55" w:rsidRPr="00717F2E" w:rsidRDefault="001D0C55" w:rsidP="00C75DA1">
      <w:pPr>
        <w:ind w:firstLine="600"/>
        <w:jc w:val="both"/>
        <w:rPr>
          <w:rFonts w:ascii="Arial" w:hAnsi="Arial" w:cs="Arial"/>
        </w:rPr>
      </w:pPr>
      <w:r w:rsidRPr="00717F2E">
        <w:rPr>
          <w:rFonts w:ascii="Arial" w:hAnsi="Arial" w:cs="Arial"/>
        </w:rPr>
        <w:t>2.16. В случае исключения муниципального имущества из перечня по  основаниям, предусмотренным подпунктами «в» и «г» пункта 2.12. Положения, одновременно с решением об исключении такого муниципального имущества местной администрацией принимается решение  о дополнении перечня иным муниципальным имуществом взамен исключаемого, за исключением случая, когда в муниципально</w:t>
      </w:r>
      <w:r>
        <w:rPr>
          <w:rFonts w:ascii="Arial" w:hAnsi="Arial" w:cs="Arial"/>
        </w:rPr>
        <w:t>й собственности сельского поселения</w:t>
      </w:r>
      <w:r w:rsidRPr="00717F2E">
        <w:rPr>
          <w:rFonts w:ascii="Arial" w:hAnsi="Arial" w:cs="Arial"/>
        </w:rPr>
        <w:t xml:space="preserve"> отсутствует муниципальное имущество, соответствующее  требованиям Федерального закона от 24.07.2007 г. № 209-ФЗ «О развитии малого и среднего предпринимательства в Российской Федерации», а  также настоящего Положения.</w:t>
      </w:r>
    </w:p>
    <w:p w:rsidR="001D0C55" w:rsidRPr="00717F2E" w:rsidRDefault="001D0C55" w:rsidP="002553EF">
      <w:pPr>
        <w:ind w:firstLine="600"/>
        <w:jc w:val="both"/>
        <w:rPr>
          <w:rFonts w:ascii="Arial" w:hAnsi="Arial" w:cs="Arial"/>
        </w:rPr>
      </w:pPr>
      <w:r w:rsidRPr="00717F2E">
        <w:rPr>
          <w:rFonts w:ascii="Arial" w:hAnsi="Arial" w:cs="Arial"/>
        </w:rPr>
        <w:t>2.17. Перечень дополняется не реже одного раза в год, но не позднее 1 ноября текущего года, за исключением случая, если в муниципальной  соб</w:t>
      </w:r>
      <w:r>
        <w:rPr>
          <w:rFonts w:ascii="Arial" w:hAnsi="Arial" w:cs="Arial"/>
        </w:rPr>
        <w:t xml:space="preserve">ственности сельского поселения </w:t>
      </w:r>
      <w:r w:rsidRPr="00717F2E">
        <w:rPr>
          <w:rFonts w:ascii="Arial" w:hAnsi="Arial" w:cs="Arial"/>
        </w:rPr>
        <w:t xml:space="preserve"> отсутствует муниципальное имущество, соответствующее требованиям Федерального закона от 24.07.2007 г. № 209-ФЗ «О развитии малого и среднего предпринимательства в Российской Федерации», а  также настоящего Положения.</w:t>
      </w:r>
    </w:p>
    <w:p w:rsidR="001D0C55" w:rsidRPr="00717F2E" w:rsidRDefault="001D0C55" w:rsidP="002553EF">
      <w:pPr>
        <w:ind w:firstLine="600"/>
        <w:jc w:val="both"/>
        <w:rPr>
          <w:rFonts w:ascii="Arial" w:hAnsi="Arial" w:cs="Arial"/>
        </w:rPr>
      </w:pPr>
    </w:p>
    <w:p w:rsidR="001D0C55" w:rsidRPr="00717F2E" w:rsidRDefault="001D0C55" w:rsidP="00103C50">
      <w:pPr>
        <w:jc w:val="center"/>
        <w:rPr>
          <w:rFonts w:ascii="Arial" w:hAnsi="Arial" w:cs="Arial"/>
        </w:rPr>
      </w:pPr>
      <w:r w:rsidRPr="00717F2E">
        <w:rPr>
          <w:rFonts w:ascii="Arial" w:hAnsi="Arial" w:cs="Arial"/>
        </w:rPr>
        <w:t>3. Раскрытие информации об имущественной поддержке субъектов МСП</w:t>
      </w:r>
    </w:p>
    <w:p w:rsidR="001D0C55" w:rsidRPr="00717F2E" w:rsidRDefault="001D0C55" w:rsidP="00103C50">
      <w:pPr>
        <w:jc w:val="center"/>
        <w:rPr>
          <w:rFonts w:ascii="Arial" w:hAnsi="Arial" w:cs="Arial"/>
        </w:rPr>
      </w:pPr>
    </w:p>
    <w:p w:rsidR="001D0C55" w:rsidRPr="00717F2E" w:rsidRDefault="001D0C55" w:rsidP="00A97213">
      <w:pPr>
        <w:ind w:firstLine="600"/>
        <w:jc w:val="both"/>
        <w:rPr>
          <w:rFonts w:ascii="Arial" w:hAnsi="Arial" w:cs="Arial"/>
        </w:rPr>
      </w:pPr>
      <w:r w:rsidRPr="00717F2E">
        <w:rPr>
          <w:rFonts w:ascii="Arial" w:hAnsi="Arial" w:cs="Arial"/>
        </w:rPr>
        <w:t>3.1. Перечень, а также внесенные в него изменения и дополнения подлежат обязательному опубликованию в печатном средстве массовой информации газета «Искра» в течение 10 (десяти) рабочих дней со дня утверждения перечня или изменений и дополнений в него, а также размещению на официальном  сайте в течение 3 (трех) рабочих дней со дня  утверждения перечня или изменений и дополнений в него.</w:t>
      </w:r>
    </w:p>
    <w:p w:rsidR="001D0C55" w:rsidRPr="00717F2E" w:rsidRDefault="001D0C55" w:rsidP="00A97213">
      <w:pPr>
        <w:ind w:firstLine="600"/>
        <w:jc w:val="both"/>
        <w:rPr>
          <w:rFonts w:ascii="Arial" w:hAnsi="Arial" w:cs="Arial"/>
        </w:rPr>
      </w:pPr>
      <w:r w:rsidRPr="00717F2E">
        <w:rPr>
          <w:rFonts w:ascii="Arial" w:hAnsi="Arial" w:cs="Arial"/>
        </w:rPr>
        <w:t>3.2. На официальном сайте также размещается следующая информация:</w:t>
      </w:r>
    </w:p>
    <w:p w:rsidR="001D0C55" w:rsidRPr="00717F2E" w:rsidRDefault="001D0C55" w:rsidP="00A97213">
      <w:pPr>
        <w:ind w:firstLine="600"/>
        <w:jc w:val="both"/>
        <w:rPr>
          <w:rFonts w:ascii="Arial" w:hAnsi="Arial" w:cs="Arial"/>
        </w:rPr>
      </w:pPr>
      <w:r w:rsidRPr="00717F2E">
        <w:rPr>
          <w:rFonts w:ascii="Arial" w:hAnsi="Arial" w:cs="Arial"/>
        </w:rPr>
        <w:t>1) льготы по арендной плате и условия их предоставления;</w:t>
      </w:r>
    </w:p>
    <w:p w:rsidR="001D0C55" w:rsidRPr="00717F2E" w:rsidRDefault="001D0C55" w:rsidP="00A97213">
      <w:pPr>
        <w:ind w:firstLine="600"/>
        <w:jc w:val="both"/>
        <w:rPr>
          <w:rFonts w:ascii="Arial" w:hAnsi="Arial" w:cs="Arial"/>
        </w:rPr>
      </w:pPr>
      <w:r w:rsidRPr="00717F2E">
        <w:rPr>
          <w:rFonts w:ascii="Arial" w:hAnsi="Arial" w:cs="Arial"/>
        </w:rPr>
        <w:t>2) контактные данные сотрудников местной администрации, ответственных за предоставление дополнительной информации о  муниципальном имуществе, а также проведение его осмотра при наличии интереса к приобретению муниципального имущества в аренду со стороны субъекта МСП;</w:t>
      </w:r>
    </w:p>
    <w:p w:rsidR="001D0C55" w:rsidRPr="00717F2E" w:rsidRDefault="001D0C55" w:rsidP="00A97213">
      <w:pPr>
        <w:ind w:firstLine="600"/>
        <w:jc w:val="both"/>
        <w:rPr>
          <w:rFonts w:ascii="Arial" w:hAnsi="Arial" w:cs="Arial"/>
        </w:rPr>
      </w:pPr>
      <w:r w:rsidRPr="00717F2E">
        <w:rPr>
          <w:rFonts w:ascii="Arial" w:hAnsi="Arial" w:cs="Arial"/>
        </w:rPr>
        <w:t>3) информация о праве арендатора – субъекта МСП приобрести имущество, включенное в перечень, в соответствии с Федеральным законом от 24.07.2007 г. № 209-ФЗ «О развитии малого и среднего предпринимательства в Российской Федерации».</w:t>
      </w:r>
    </w:p>
    <w:p w:rsidR="001D0C55" w:rsidRDefault="001D0C55" w:rsidP="00FF36F9">
      <w:pPr>
        <w:jc w:val="both"/>
        <w:rPr>
          <w:rFonts w:ascii="Arial" w:hAnsi="Arial" w:cs="Arial"/>
        </w:rPr>
      </w:pPr>
    </w:p>
    <w:p w:rsidR="001D0C55" w:rsidRPr="00717F2E" w:rsidRDefault="001D0C55" w:rsidP="00A97213">
      <w:pPr>
        <w:ind w:firstLine="600"/>
        <w:jc w:val="both"/>
        <w:rPr>
          <w:rFonts w:ascii="Arial" w:hAnsi="Arial" w:cs="Arial"/>
        </w:rPr>
      </w:pPr>
    </w:p>
    <w:p w:rsidR="001D0C55" w:rsidRPr="00717F2E" w:rsidRDefault="001D0C55" w:rsidP="00A34716">
      <w:pPr>
        <w:pStyle w:val="NormalWeb"/>
        <w:shd w:val="clear" w:color="auto" w:fill="FFFFFF"/>
        <w:spacing w:before="0" w:after="0" w:line="240" w:lineRule="auto"/>
        <w:jc w:val="center"/>
        <w:rPr>
          <w:sz w:val="24"/>
          <w:szCs w:val="24"/>
        </w:rPr>
      </w:pPr>
      <w:r w:rsidRPr="00717F2E">
        <w:rPr>
          <w:sz w:val="24"/>
          <w:szCs w:val="24"/>
        </w:rPr>
        <w:t>4. Распоряжение имуществом, включенным в перечень</w:t>
      </w:r>
    </w:p>
    <w:p w:rsidR="001D0C55" w:rsidRPr="00717F2E" w:rsidRDefault="001D0C55" w:rsidP="00A97213">
      <w:pPr>
        <w:autoSpaceDE w:val="0"/>
        <w:autoSpaceDN w:val="0"/>
        <w:adjustRightInd w:val="0"/>
        <w:ind w:firstLine="600"/>
        <w:jc w:val="both"/>
        <w:rPr>
          <w:rFonts w:ascii="Arial" w:hAnsi="Arial" w:cs="Arial"/>
        </w:rPr>
      </w:pPr>
    </w:p>
    <w:p w:rsidR="001D0C55" w:rsidRPr="00A71B48" w:rsidRDefault="001D0C55" w:rsidP="00A71B48">
      <w:pPr>
        <w:autoSpaceDE w:val="0"/>
        <w:autoSpaceDN w:val="0"/>
        <w:adjustRightInd w:val="0"/>
        <w:ind w:firstLine="567"/>
        <w:jc w:val="both"/>
        <w:outlineLvl w:val="0"/>
        <w:rPr>
          <w:rFonts w:ascii="Arial" w:hAnsi="Arial" w:cs="Arial"/>
          <w:szCs w:val="28"/>
        </w:rPr>
      </w:pPr>
      <w:r w:rsidRPr="00717F2E">
        <w:rPr>
          <w:rFonts w:ascii="Arial" w:hAnsi="Arial" w:cs="Arial"/>
        </w:rPr>
        <w:t xml:space="preserve">4.1. </w:t>
      </w:r>
      <w:r w:rsidRPr="00A71B48">
        <w:rPr>
          <w:rFonts w:ascii="Arial" w:hAnsi="Arial" w:cs="Arial"/>
          <w:szCs w:val="28"/>
        </w:rPr>
        <w:t>Муниципальное имущество, включенное в перечень,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МСП, а также может быть отчуждено на возмездной основе в собственность субъектов МСП в соответствии с Федеральным законом от 22.07.2008 г.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1D0C55" w:rsidRPr="00A71B48" w:rsidRDefault="001D0C55" w:rsidP="00A97213">
      <w:pPr>
        <w:autoSpaceDE w:val="0"/>
        <w:autoSpaceDN w:val="0"/>
        <w:adjustRightInd w:val="0"/>
        <w:ind w:firstLine="600"/>
        <w:jc w:val="both"/>
        <w:rPr>
          <w:rFonts w:ascii="Arial" w:hAnsi="Arial" w:cs="Arial"/>
        </w:rPr>
      </w:pPr>
      <w:r w:rsidRPr="00717F2E">
        <w:rPr>
          <w:rFonts w:ascii="Arial" w:hAnsi="Arial" w:cs="Arial"/>
        </w:rPr>
        <w:t xml:space="preserve">4.2. </w:t>
      </w:r>
      <w:r w:rsidRPr="00A71B48">
        <w:rPr>
          <w:rFonts w:ascii="Arial" w:hAnsi="Arial" w:cs="Arial"/>
          <w:szCs w:val="28"/>
        </w:rPr>
        <w:t>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МСП в соответствии с Федеральным законом от 22.07.2008 г.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МСП, и в случае, если в субаренду предоставляется имущество, предусмотренное пунктом 14 части 1 статьи 17.1. Федерального закона от 26.07.2006 г. № 135-ФЗ «О защите конкуренции»</w:t>
      </w:r>
      <w:r>
        <w:rPr>
          <w:rFonts w:ascii="Arial" w:hAnsi="Arial" w:cs="Arial"/>
          <w:szCs w:val="28"/>
        </w:rPr>
        <w:t>.</w:t>
      </w:r>
    </w:p>
    <w:p w:rsidR="001D0C55" w:rsidRPr="00717F2E" w:rsidRDefault="001D0C55" w:rsidP="002553EF">
      <w:pPr>
        <w:autoSpaceDE w:val="0"/>
        <w:autoSpaceDN w:val="0"/>
        <w:adjustRightInd w:val="0"/>
        <w:ind w:firstLine="600"/>
        <w:jc w:val="both"/>
        <w:rPr>
          <w:rFonts w:ascii="Arial" w:hAnsi="Arial" w:cs="Arial"/>
        </w:rPr>
      </w:pPr>
      <w:r>
        <w:rPr>
          <w:rFonts w:ascii="Arial" w:hAnsi="Arial" w:cs="Arial"/>
        </w:rPr>
        <w:t>4.3</w:t>
      </w:r>
      <w:r w:rsidRPr="00717F2E">
        <w:rPr>
          <w:rFonts w:ascii="Arial" w:hAnsi="Arial" w:cs="Arial"/>
        </w:rPr>
        <w:t>. Муниципальное имущество, включенное в перечень, не включается  в прогнозный план (программу) приватизации муниципального имущества.</w:t>
      </w:r>
    </w:p>
    <w:p w:rsidR="001D0C55" w:rsidRPr="00717F2E" w:rsidRDefault="001D0C55" w:rsidP="002553EF">
      <w:pPr>
        <w:autoSpaceDE w:val="0"/>
        <w:autoSpaceDN w:val="0"/>
        <w:adjustRightInd w:val="0"/>
        <w:ind w:firstLine="600"/>
        <w:jc w:val="both"/>
        <w:rPr>
          <w:rFonts w:ascii="Arial" w:hAnsi="Arial" w:cs="Arial"/>
        </w:rPr>
      </w:pPr>
      <w:r>
        <w:rPr>
          <w:rFonts w:ascii="Arial" w:hAnsi="Arial" w:cs="Arial"/>
        </w:rPr>
        <w:t>4.4</w:t>
      </w:r>
      <w:r w:rsidRPr="00717F2E">
        <w:rPr>
          <w:rFonts w:ascii="Arial" w:hAnsi="Arial" w:cs="Arial"/>
        </w:rPr>
        <w:t>. Факт отнесения лица, претендующего на приобретение во владение и (или) в пользование муниципального имущества, включенного в перечень, к субъектам МСП подтверждается наличием сведений о таком лице в едином реестре субъектов МСП, размещенном на официальном сайте Федеральной налоговой службы.</w:t>
      </w:r>
    </w:p>
    <w:p w:rsidR="001D0C55" w:rsidRPr="00717F2E" w:rsidRDefault="001D0C55" w:rsidP="00242A61">
      <w:pPr>
        <w:autoSpaceDE w:val="0"/>
        <w:autoSpaceDN w:val="0"/>
        <w:adjustRightInd w:val="0"/>
        <w:ind w:firstLine="600"/>
        <w:jc w:val="both"/>
        <w:rPr>
          <w:rFonts w:ascii="Arial" w:hAnsi="Arial" w:cs="Arial"/>
        </w:rPr>
      </w:pPr>
      <w:r>
        <w:rPr>
          <w:rFonts w:ascii="Arial" w:hAnsi="Arial" w:cs="Arial"/>
        </w:rPr>
        <w:t>4.5</w:t>
      </w:r>
      <w:r w:rsidRPr="00717F2E">
        <w:rPr>
          <w:rFonts w:ascii="Arial" w:hAnsi="Arial" w:cs="Arial"/>
        </w:rPr>
        <w:t xml:space="preserve">. Муниципальное имущество, включенное в перечень, не может быть предоставлено субъектам МСП, перечисленным в части 3 статьи 14  Федерального закона от </w:t>
      </w:r>
      <w:r>
        <w:rPr>
          <w:rFonts w:ascii="Arial" w:hAnsi="Arial" w:cs="Arial"/>
        </w:rPr>
        <w:t>24.07.2007  г. №209-ФЗ «О развитии малого и среднего предпринимательства в Российской Федерации»</w:t>
      </w:r>
      <w:r w:rsidRPr="00717F2E">
        <w:rPr>
          <w:rFonts w:ascii="Arial" w:hAnsi="Arial" w:cs="Arial"/>
        </w:rPr>
        <w:t>, и в случаях, установленных частью 5 статьи  14</w:t>
      </w:r>
      <w:r>
        <w:rPr>
          <w:rFonts w:ascii="Arial" w:hAnsi="Arial" w:cs="Arial"/>
        </w:rPr>
        <w:t xml:space="preserve"> </w:t>
      </w:r>
      <w:r w:rsidRPr="00717F2E">
        <w:rPr>
          <w:rFonts w:ascii="Arial" w:hAnsi="Arial" w:cs="Arial"/>
        </w:rPr>
        <w:t xml:space="preserve">Федерального закона от </w:t>
      </w:r>
      <w:r>
        <w:rPr>
          <w:rFonts w:ascii="Arial" w:hAnsi="Arial" w:cs="Arial"/>
        </w:rPr>
        <w:t>24.07.2007  г. №209-ФЗ «О развитии малого и среднего предпринимательства в Российской Федерации»</w:t>
      </w:r>
      <w:r w:rsidRPr="00717F2E">
        <w:rPr>
          <w:rFonts w:ascii="Arial" w:hAnsi="Arial" w:cs="Arial"/>
        </w:rPr>
        <w:t>, а также указанным в с</w:t>
      </w:r>
      <w:r>
        <w:rPr>
          <w:rFonts w:ascii="Arial" w:hAnsi="Arial" w:cs="Arial"/>
        </w:rPr>
        <w:t>татье 15 Федерального закона</w:t>
      </w:r>
      <w:r w:rsidRPr="00717F2E">
        <w:rPr>
          <w:rFonts w:ascii="Arial" w:hAnsi="Arial" w:cs="Arial"/>
        </w:rPr>
        <w:t xml:space="preserve"> от </w:t>
      </w:r>
      <w:r>
        <w:rPr>
          <w:rFonts w:ascii="Arial" w:hAnsi="Arial" w:cs="Arial"/>
        </w:rPr>
        <w:t>24.07.2007  г. №209-ФЗ «О развитии малого и среднего предпринимательства в Российской Федерации»</w:t>
      </w:r>
      <w:r w:rsidRPr="00717F2E">
        <w:rPr>
          <w:rFonts w:ascii="Arial" w:hAnsi="Arial" w:cs="Arial"/>
        </w:rPr>
        <w:t xml:space="preserve"> государственным фондам поддержки научной, научно-технической, инновационной деятельности, осуществляющим деятельность в  форме государственных учреждений.</w:t>
      </w:r>
    </w:p>
    <w:p w:rsidR="001D0C55" w:rsidRPr="00717F2E" w:rsidRDefault="001D0C55" w:rsidP="00242A61">
      <w:pPr>
        <w:autoSpaceDE w:val="0"/>
        <w:autoSpaceDN w:val="0"/>
        <w:adjustRightInd w:val="0"/>
        <w:ind w:firstLine="600"/>
        <w:jc w:val="both"/>
        <w:rPr>
          <w:rFonts w:ascii="Arial" w:hAnsi="Arial" w:cs="Arial"/>
        </w:rPr>
      </w:pPr>
      <w:r>
        <w:rPr>
          <w:rFonts w:ascii="Arial" w:hAnsi="Arial" w:cs="Arial"/>
        </w:rPr>
        <w:t>4.6</w:t>
      </w:r>
      <w:r w:rsidRPr="00717F2E">
        <w:rPr>
          <w:rFonts w:ascii="Arial" w:hAnsi="Arial" w:cs="Arial"/>
        </w:rPr>
        <w:t>. Предоставление субъектам МСП муниципального имущества, включенного в перечень, осуществляется путем организации и проведения аукциона на право заключения договора аренды муниципальным имуществом в срок не позднее шести месяцев с даты включения имущества в перечень.</w:t>
      </w:r>
    </w:p>
    <w:p w:rsidR="001D0C55" w:rsidRPr="00717F2E" w:rsidRDefault="001D0C55" w:rsidP="00242A61">
      <w:pPr>
        <w:autoSpaceDE w:val="0"/>
        <w:autoSpaceDN w:val="0"/>
        <w:adjustRightInd w:val="0"/>
        <w:ind w:firstLine="600"/>
        <w:jc w:val="both"/>
        <w:rPr>
          <w:rFonts w:ascii="Arial" w:hAnsi="Arial" w:cs="Arial"/>
        </w:rPr>
      </w:pPr>
      <w:r>
        <w:rPr>
          <w:rFonts w:ascii="Arial" w:hAnsi="Arial" w:cs="Arial"/>
        </w:rPr>
        <w:t>4.7</w:t>
      </w:r>
      <w:r w:rsidRPr="00717F2E">
        <w:rPr>
          <w:rFonts w:ascii="Arial" w:hAnsi="Arial" w:cs="Arial"/>
        </w:rPr>
        <w:t>. В случае если в отношении муниципального имущества, включенного в перечень, вне периода приема заявок на участие в аукционе поступает обращение потенциального арендатора о заключении договора аренды, местная администрация принимает меры по оценке рыночной арендной платы за муниципальное имущество (в случае если отсутствует действующий отчет об оценке рыночной стоимости муниципального имущества) и заключает договор  аренды с указанным лицом, если оно имеет право на заключение договора без проведения торгов в связи с предоставлением муниципальной  преференции в соответствии с пунктом 13 части 1 статьи 19 Федерального закона от 26.07.2006 г. № 135-ФЗ «О защите конкуренции» в целях развития МСП.</w:t>
      </w:r>
    </w:p>
    <w:p w:rsidR="001D0C55" w:rsidRPr="00717F2E" w:rsidRDefault="001D0C55" w:rsidP="006931DA">
      <w:pPr>
        <w:autoSpaceDE w:val="0"/>
        <w:autoSpaceDN w:val="0"/>
        <w:adjustRightInd w:val="0"/>
        <w:ind w:firstLine="600"/>
        <w:jc w:val="both"/>
        <w:rPr>
          <w:rFonts w:ascii="Arial" w:hAnsi="Arial" w:cs="Arial"/>
        </w:rPr>
      </w:pPr>
      <w:r>
        <w:rPr>
          <w:rFonts w:ascii="Arial" w:hAnsi="Arial" w:cs="Arial"/>
        </w:rPr>
        <w:t>4.8</w:t>
      </w:r>
      <w:r w:rsidRPr="00717F2E">
        <w:rPr>
          <w:rFonts w:ascii="Arial" w:hAnsi="Arial" w:cs="Arial"/>
        </w:rPr>
        <w:t>. В случае поступления обращений о заключении договора аренды от  нескольких  субъектов  МСП, имеющих право на заключение договора без проведения торгов,  муниципальное имущество предоставляется субъекту МСП, предложение которого поступило раньше.</w:t>
      </w:r>
    </w:p>
    <w:p w:rsidR="001D0C55" w:rsidRDefault="001D0C55" w:rsidP="009178AB">
      <w:pPr>
        <w:autoSpaceDE w:val="0"/>
        <w:autoSpaceDN w:val="0"/>
        <w:adjustRightInd w:val="0"/>
        <w:ind w:firstLine="600"/>
        <w:jc w:val="both"/>
        <w:rPr>
          <w:rFonts w:ascii="Arial" w:hAnsi="Arial" w:cs="Arial"/>
        </w:rPr>
      </w:pPr>
      <w:r>
        <w:rPr>
          <w:rFonts w:ascii="Arial" w:hAnsi="Arial" w:cs="Arial"/>
        </w:rPr>
        <w:t>4.9</w:t>
      </w:r>
      <w:r w:rsidRPr="00717F2E">
        <w:rPr>
          <w:rFonts w:ascii="Arial" w:hAnsi="Arial" w:cs="Arial"/>
        </w:rPr>
        <w:t>. В случае если субъект МСП не имеет права на получение муниципального имущества, включенного в перече</w:t>
      </w:r>
      <w:r>
        <w:rPr>
          <w:rFonts w:ascii="Arial" w:hAnsi="Arial" w:cs="Arial"/>
        </w:rPr>
        <w:t>нь, без проведения торгов, специалист</w:t>
      </w:r>
      <w:r w:rsidRPr="00717F2E">
        <w:rPr>
          <w:rFonts w:ascii="Arial" w:hAnsi="Arial" w:cs="Arial"/>
        </w:rPr>
        <w:t xml:space="preserve"> обеспечивает подготовку к проведению аукциона на право заключения договора аренды и направляет указанному заявителю предложение принять участие в таком аукционе.</w:t>
      </w:r>
    </w:p>
    <w:p w:rsidR="001D0C55" w:rsidRPr="00FD749B" w:rsidRDefault="001D0C55" w:rsidP="009178AB">
      <w:pPr>
        <w:autoSpaceDE w:val="0"/>
        <w:autoSpaceDN w:val="0"/>
        <w:adjustRightInd w:val="0"/>
        <w:ind w:firstLine="600"/>
        <w:jc w:val="both"/>
        <w:rPr>
          <w:rFonts w:ascii="Arial" w:hAnsi="Arial" w:cs="Arial"/>
        </w:rPr>
      </w:pPr>
      <w:r>
        <w:rPr>
          <w:rFonts w:ascii="Arial" w:hAnsi="Arial" w:cs="Arial"/>
          <w:szCs w:val="28"/>
        </w:rPr>
        <w:t>Специалист</w:t>
      </w:r>
      <w:r w:rsidRPr="00FD749B">
        <w:rPr>
          <w:rFonts w:ascii="Arial" w:hAnsi="Arial" w:cs="Arial"/>
          <w:szCs w:val="28"/>
        </w:rPr>
        <w:t xml:space="preserve"> обеспечивает предоставление в корпорацию развития малого и среднего предпринимательства сведений об утвержденном перечне, а также об изменениях, внесенных в такой перечень в целях проведения мониторинга в соответствии с частью 5 статьи 16 Федерального закона от 22.07.2008 г.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D0C55" w:rsidRPr="00717F2E" w:rsidRDefault="001D0C55" w:rsidP="009178AB">
      <w:pPr>
        <w:autoSpaceDE w:val="0"/>
        <w:autoSpaceDN w:val="0"/>
        <w:adjustRightInd w:val="0"/>
        <w:ind w:firstLine="600"/>
        <w:jc w:val="both"/>
        <w:rPr>
          <w:rFonts w:ascii="Arial" w:hAnsi="Arial" w:cs="Arial"/>
        </w:rPr>
      </w:pPr>
      <w:r>
        <w:rPr>
          <w:rFonts w:ascii="Arial" w:hAnsi="Arial" w:cs="Arial"/>
        </w:rPr>
        <w:t>4.10</w:t>
      </w:r>
      <w:r w:rsidRPr="00717F2E">
        <w:rPr>
          <w:rFonts w:ascii="Arial" w:hAnsi="Arial" w:cs="Arial"/>
        </w:rPr>
        <w:t>. Срок, на который заключаются договоры в отношении муниципального имущества, включенного в перечень, составляет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1D0C55" w:rsidRPr="00717F2E" w:rsidRDefault="001D0C55" w:rsidP="009178AB">
      <w:pPr>
        <w:autoSpaceDE w:val="0"/>
        <w:autoSpaceDN w:val="0"/>
        <w:adjustRightInd w:val="0"/>
        <w:ind w:firstLine="600"/>
        <w:jc w:val="both"/>
        <w:rPr>
          <w:rFonts w:ascii="Arial" w:hAnsi="Arial" w:cs="Arial"/>
        </w:rPr>
      </w:pPr>
      <w:r>
        <w:rPr>
          <w:rFonts w:ascii="Arial" w:hAnsi="Arial" w:cs="Arial"/>
        </w:rPr>
        <w:t>4.11</w:t>
      </w:r>
      <w:r w:rsidRPr="00717F2E">
        <w:rPr>
          <w:rFonts w:ascii="Arial" w:hAnsi="Arial" w:cs="Arial"/>
        </w:rPr>
        <w:t>. При включении в перечень муниципального имущества, для  использования которого необходимо проведение ремонта или реконструкции, договора аренды  заключается на срок от 10 лет с условием  осуществления ремонта или реконструкции и с возможностью зачета расходов в счет арендной платы.</w:t>
      </w:r>
    </w:p>
    <w:p w:rsidR="001D0C55" w:rsidRPr="00717F2E" w:rsidRDefault="001D0C55" w:rsidP="009178AB">
      <w:pPr>
        <w:autoSpaceDE w:val="0"/>
        <w:autoSpaceDN w:val="0"/>
        <w:adjustRightInd w:val="0"/>
        <w:ind w:firstLine="600"/>
        <w:jc w:val="both"/>
        <w:rPr>
          <w:rFonts w:ascii="Arial" w:hAnsi="Arial" w:cs="Arial"/>
        </w:rPr>
      </w:pPr>
      <w:r>
        <w:rPr>
          <w:rFonts w:ascii="Arial" w:hAnsi="Arial" w:cs="Arial"/>
        </w:rPr>
        <w:t xml:space="preserve">4.12. Специалист </w:t>
      </w:r>
      <w:r w:rsidRPr="00717F2E">
        <w:rPr>
          <w:rFonts w:ascii="Arial" w:hAnsi="Arial" w:cs="Arial"/>
        </w:rPr>
        <w:t xml:space="preserve"> обеспечивает  внесение  сведений о субъектах МСП, получивших муниципальное имущество во владение и (или) в пользование в порядке оказания имущественной поддержки, в реестры субъектов МСП – получателей поддержки в соответствии со статьей 8</w:t>
      </w:r>
      <w:r>
        <w:rPr>
          <w:rFonts w:ascii="Arial" w:hAnsi="Arial" w:cs="Arial"/>
        </w:rPr>
        <w:t xml:space="preserve"> </w:t>
      </w:r>
      <w:r w:rsidRPr="00717F2E">
        <w:rPr>
          <w:rFonts w:ascii="Arial" w:hAnsi="Arial" w:cs="Arial"/>
        </w:rPr>
        <w:t xml:space="preserve">Федерального закона от </w:t>
      </w:r>
      <w:r>
        <w:rPr>
          <w:rFonts w:ascii="Arial" w:hAnsi="Arial" w:cs="Arial"/>
        </w:rPr>
        <w:t>24.07.2007  г. №209-ФЗ «О развитии малого и среднего предпринимательства в Российской Федерации»</w:t>
      </w:r>
      <w:r w:rsidRPr="00717F2E">
        <w:rPr>
          <w:rFonts w:ascii="Arial" w:hAnsi="Arial" w:cs="Arial"/>
        </w:rPr>
        <w:t>, а также внесение в указанный реестр информации о нарушении порядка и условий предоставления имущественной поддержки, в том числе о нецелевом использовании муниципального имущества, при наличии такой информации.</w:t>
      </w:r>
    </w:p>
    <w:p w:rsidR="001D0C55" w:rsidRPr="00717F2E" w:rsidRDefault="001D0C55" w:rsidP="009178AB">
      <w:pPr>
        <w:autoSpaceDE w:val="0"/>
        <w:autoSpaceDN w:val="0"/>
        <w:adjustRightInd w:val="0"/>
        <w:jc w:val="both"/>
        <w:rPr>
          <w:rFonts w:ascii="Arial" w:hAnsi="Arial" w:cs="Arial"/>
        </w:rPr>
      </w:pPr>
    </w:p>
    <w:p w:rsidR="001D0C55" w:rsidRDefault="001D0C55" w:rsidP="009178AB">
      <w:pPr>
        <w:autoSpaceDE w:val="0"/>
        <w:autoSpaceDN w:val="0"/>
        <w:adjustRightInd w:val="0"/>
        <w:jc w:val="center"/>
        <w:rPr>
          <w:rFonts w:ascii="Arial" w:hAnsi="Arial" w:cs="Arial"/>
        </w:rPr>
      </w:pPr>
    </w:p>
    <w:p w:rsidR="001D0C55" w:rsidRDefault="001D0C55" w:rsidP="009178AB">
      <w:pPr>
        <w:autoSpaceDE w:val="0"/>
        <w:autoSpaceDN w:val="0"/>
        <w:adjustRightInd w:val="0"/>
        <w:jc w:val="center"/>
        <w:rPr>
          <w:rFonts w:ascii="Arial" w:hAnsi="Arial" w:cs="Arial"/>
        </w:rPr>
      </w:pPr>
      <w:r w:rsidRPr="00717F2E">
        <w:rPr>
          <w:rFonts w:ascii="Arial" w:hAnsi="Arial" w:cs="Arial"/>
        </w:rPr>
        <w:t xml:space="preserve">5. Установление льгот за пользование муниципальным имуществом, </w:t>
      </w:r>
    </w:p>
    <w:p w:rsidR="001D0C55" w:rsidRPr="00717F2E" w:rsidRDefault="001D0C55" w:rsidP="009178AB">
      <w:pPr>
        <w:autoSpaceDE w:val="0"/>
        <w:autoSpaceDN w:val="0"/>
        <w:adjustRightInd w:val="0"/>
        <w:jc w:val="center"/>
        <w:rPr>
          <w:rFonts w:ascii="Arial" w:hAnsi="Arial" w:cs="Arial"/>
        </w:rPr>
      </w:pPr>
      <w:r w:rsidRPr="00717F2E">
        <w:rPr>
          <w:rFonts w:ascii="Arial" w:hAnsi="Arial" w:cs="Arial"/>
        </w:rPr>
        <w:t>включенным в перечень</w:t>
      </w:r>
    </w:p>
    <w:p w:rsidR="001D0C55" w:rsidRPr="00717F2E" w:rsidRDefault="001D0C55" w:rsidP="009178AB">
      <w:pPr>
        <w:autoSpaceDE w:val="0"/>
        <w:autoSpaceDN w:val="0"/>
        <w:adjustRightInd w:val="0"/>
        <w:jc w:val="center"/>
        <w:rPr>
          <w:rFonts w:ascii="Arial" w:hAnsi="Arial" w:cs="Arial"/>
        </w:rPr>
      </w:pPr>
    </w:p>
    <w:p w:rsidR="001D0C55" w:rsidRPr="00717F2E" w:rsidRDefault="001D0C55" w:rsidP="004F5F9A">
      <w:pPr>
        <w:autoSpaceDE w:val="0"/>
        <w:autoSpaceDN w:val="0"/>
        <w:adjustRightInd w:val="0"/>
        <w:ind w:firstLine="600"/>
        <w:jc w:val="both"/>
        <w:rPr>
          <w:rFonts w:ascii="Arial" w:hAnsi="Arial" w:cs="Arial"/>
        </w:rPr>
      </w:pPr>
      <w:r w:rsidRPr="00717F2E">
        <w:rPr>
          <w:rFonts w:ascii="Arial" w:hAnsi="Arial" w:cs="Arial"/>
        </w:rPr>
        <w:t xml:space="preserve">5.1. При заключении с субъектами МСП договоров аренды в отношении муниципального имущества, включенного в </w:t>
      </w:r>
      <w:hyperlink r:id="rId15" w:history="1">
        <w:r w:rsidRPr="00717F2E">
          <w:rPr>
            <w:rFonts w:ascii="Arial" w:hAnsi="Arial" w:cs="Arial"/>
            <w:color w:val="0000FF"/>
          </w:rPr>
          <w:t>перечень</w:t>
        </w:r>
      </w:hyperlink>
      <w:r w:rsidRPr="00717F2E">
        <w:rPr>
          <w:rFonts w:ascii="Arial" w:hAnsi="Arial" w:cs="Arial"/>
        </w:rPr>
        <w:t>, предусматриваются следующие условия:</w:t>
      </w:r>
    </w:p>
    <w:p w:rsidR="001D0C55" w:rsidRPr="00717F2E" w:rsidRDefault="001D0C55" w:rsidP="004F5F9A">
      <w:pPr>
        <w:autoSpaceDE w:val="0"/>
        <w:autoSpaceDN w:val="0"/>
        <w:adjustRightInd w:val="0"/>
        <w:ind w:firstLine="600"/>
        <w:jc w:val="both"/>
        <w:rPr>
          <w:rFonts w:ascii="Arial" w:hAnsi="Arial" w:cs="Arial"/>
        </w:rPr>
      </w:pPr>
      <w:r w:rsidRPr="00717F2E">
        <w:rPr>
          <w:rFonts w:ascii="Arial" w:hAnsi="Arial" w:cs="Arial"/>
        </w:rPr>
        <w:t>а) срок договора аренды составляет не менее 5 лет, за исключением случае</w:t>
      </w:r>
      <w:r>
        <w:rPr>
          <w:rFonts w:ascii="Arial" w:hAnsi="Arial" w:cs="Arial"/>
        </w:rPr>
        <w:t>в, предусмотренных пунктами 4.10. и 4.11</w:t>
      </w:r>
      <w:r w:rsidRPr="00717F2E">
        <w:rPr>
          <w:rFonts w:ascii="Arial" w:hAnsi="Arial" w:cs="Arial"/>
        </w:rPr>
        <w:t>. Положения;</w:t>
      </w:r>
    </w:p>
    <w:p w:rsidR="001D0C55" w:rsidRPr="00717F2E" w:rsidRDefault="001D0C55" w:rsidP="004F5F9A">
      <w:pPr>
        <w:autoSpaceDE w:val="0"/>
        <w:autoSpaceDN w:val="0"/>
        <w:adjustRightInd w:val="0"/>
        <w:ind w:firstLine="600"/>
        <w:jc w:val="both"/>
        <w:rPr>
          <w:rFonts w:ascii="Arial" w:hAnsi="Arial" w:cs="Arial"/>
        </w:rPr>
      </w:pPr>
      <w:r w:rsidRPr="00717F2E">
        <w:rPr>
          <w:rFonts w:ascii="Arial" w:hAnsi="Arial" w:cs="Arial"/>
        </w:rPr>
        <w:t>б) арендная плата вносится в следующем порядке:</w:t>
      </w:r>
    </w:p>
    <w:p w:rsidR="001D0C55" w:rsidRPr="00717F2E" w:rsidRDefault="001D0C55" w:rsidP="004F5F9A">
      <w:pPr>
        <w:autoSpaceDE w:val="0"/>
        <w:autoSpaceDN w:val="0"/>
        <w:adjustRightInd w:val="0"/>
        <w:ind w:firstLine="600"/>
        <w:jc w:val="both"/>
        <w:rPr>
          <w:rFonts w:ascii="Arial" w:hAnsi="Arial" w:cs="Arial"/>
        </w:rPr>
      </w:pPr>
      <w:r w:rsidRPr="00717F2E">
        <w:rPr>
          <w:rFonts w:ascii="Arial" w:hAnsi="Arial" w:cs="Arial"/>
        </w:rPr>
        <w:t>в первый год аренды - 40 процентов размера арендной платы;</w:t>
      </w:r>
    </w:p>
    <w:p w:rsidR="001D0C55" w:rsidRPr="00717F2E" w:rsidRDefault="001D0C55" w:rsidP="004F5F9A">
      <w:pPr>
        <w:autoSpaceDE w:val="0"/>
        <w:autoSpaceDN w:val="0"/>
        <w:adjustRightInd w:val="0"/>
        <w:ind w:firstLine="600"/>
        <w:jc w:val="both"/>
        <w:rPr>
          <w:rFonts w:ascii="Arial" w:hAnsi="Arial" w:cs="Arial"/>
        </w:rPr>
      </w:pPr>
      <w:r w:rsidRPr="00717F2E">
        <w:rPr>
          <w:rFonts w:ascii="Arial" w:hAnsi="Arial" w:cs="Arial"/>
        </w:rPr>
        <w:t>во второй год аренды - 60 процентов размера арендной платы;</w:t>
      </w:r>
    </w:p>
    <w:p w:rsidR="001D0C55" w:rsidRPr="00717F2E" w:rsidRDefault="001D0C55" w:rsidP="004F5F9A">
      <w:pPr>
        <w:autoSpaceDE w:val="0"/>
        <w:autoSpaceDN w:val="0"/>
        <w:adjustRightInd w:val="0"/>
        <w:ind w:firstLine="600"/>
        <w:jc w:val="both"/>
        <w:rPr>
          <w:rFonts w:ascii="Arial" w:hAnsi="Arial" w:cs="Arial"/>
        </w:rPr>
      </w:pPr>
      <w:r w:rsidRPr="00717F2E">
        <w:rPr>
          <w:rFonts w:ascii="Arial" w:hAnsi="Arial" w:cs="Arial"/>
        </w:rPr>
        <w:t>в третий год аренды - 80 процентов размера арендной платы;</w:t>
      </w:r>
    </w:p>
    <w:p w:rsidR="001D0C55" w:rsidRPr="00717F2E" w:rsidRDefault="001D0C55" w:rsidP="004F5F9A">
      <w:pPr>
        <w:autoSpaceDE w:val="0"/>
        <w:autoSpaceDN w:val="0"/>
        <w:adjustRightInd w:val="0"/>
        <w:ind w:firstLine="600"/>
        <w:jc w:val="both"/>
        <w:rPr>
          <w:rFonts w:ascii="Arial" w:hAnsi="Arial" w:cs="Arial"/>
        </w:rPr>
      </w:pPr>
      <w:r w:rsidRPr="00717F2E">
        <w:rPr>
          <w:rFonts w:ascii="Arial" w:hAnsi="Arial" w:cs="Arial"/>
        </w:rPr>
        <w:t>в четвертый год аренды и далее - 100 процентов размера арендной платы.</w:t>
      </w:r>
    </w:p>
    <w:p w:rsidR="001D0C55" w:rsidRPr="00717F2E" w:rsidRDefault="001D0C55" w:rsidP="004F5F9A">
      <w:pPr>
        <w:autoSpaceDE w:val="0"/>
        <w:autoSpaceDN w:val="0"/>
        <w:adjustRightInd w:val="0"/>
        <w:ind w:firstLine="600"/>
        <w:jc w:val="both"/>
        <w:rPr>
          <w:rFonts w:ascii="Arial" w:hAnsi="Arial" w:cs="Arial"/>
        </w:rPr>
      </w:pPr>
      <w:r w:rsidRPr="00717F2E">
        <w:rPr>
          <w:rFonts w:ascii="Arial" w:hAnsi="Arial" w:cs="Arial"/>
        </w:rPr>
        <w:t xml:space="preserve">5.2. Льготы, установленные пунктом 5.1. Положения, подлежат отмене при несоблюдении субъектами МСП следующих условий: порча муниципального имущества; несвоевременное внесение арендной платы, использование муниципального имущества не </w:t>
      </w:r>
      <w:r>
        <w:rPr>
          <w:rFonts w:ascii="Arial" w:hAnsi="Arial" w:cs="Arial"/>
        </w:rPr>
        <w:t>по назначению</w:t>
      </w:r>
      <w:r w:rsidRPr="00717F2E">
        <w:rPr>
          <w:rFonts w:ascii="Arial" w:hAnsi="Arial" w:cs="Arial"/>
        </w:rPr>
        <w:t>.</w:t>
      </w:r>
    </w:p>
    <w:p w:rsidR="001D0C55" w:rsidRPr="00CB263C" w:rsidRDefault="001D0C55" w:rsidP="009178AB">
      <w:pPr>
        <w:autoSpaceDE w:val="0"/>
        <w:autoSpaceDN w:val="0"/>
        <w:adjustRightInd w:val="0"/>
        <w:jc w:val="center"/>
        <w:rPr>
          <w:sz w:val="26"/>
          <w:szCs w:val="26"/>
        </w:rPr>
      </w:pPr>
    </w:p>
    <w:sectPr w:rsidR="001D0C55" w:rsidRPr="00CB263C" w:rsidSect="00F6555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0.5pt" o:bullet="t">
        <v:imagedata r:id="rId1" o:title=""/>
      </v:shape>
    </w:pict>
  </w:numPicBullet>
  <w:numPicBullet w:numPicBulletId="1">
    <w:pict>
      <v:shape id="_x0000_i1026" type="#_x0000_t75" style="width:3in;height:3in" o:bullet="t">
        <v:imagedata r:id="rId2" o:title=""/>
      </v:shape>
    </w:pict>
  </w:numPicBullet>
  <w:abstractNum w:abstractNumId="0">
    <w:nsid w:val="013456F5"/>
    <w:multiLevelType w:val="multilevel"/>
    <w:tmpl w:val="970C1230"/>
    <w:lvl w:ilvl="0">
      <w:start w:val="3"/>
      <w:numFmt w:val="decimal"/>
      <w:lvlText w:val="%1."/>
      <w:lvlJc w:val="left"/>
      <w:pPr>
        <w:ind w:left="390" w:hanging="390"/>
      </w:pPr>
      <w:rPr>
        <w:rFonts w:cs="Times New Roman" w:hint="default"/>
      </w:rPr>
    </w:lvl>
    <w:lvl w:ilvl="1">
      <w:start w:val="7"/>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018333F2"/>
    <w:multiLevelType w:val="hybridMultilevel"/>
    <w:tmpl w:val="7D583940"/>
    <w:lvl w:ilvl="0" w:tplc="3D183124">
      <w:start w:val="1"/>
      <w:numFmt w:val="upperRoman"/>
      <w:lvlText w:val="%1."/>
      <w:lvlJc w:val="left"/>
      <w:pPr>
        <w:ind w:left="1425" w:hanging="72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037C5525"/>
    <w:multiLevelType w:val="multilevel"/>
    <w:tmpl w:val="73E4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125B23"/>
    <w:multiLevelType w:val="multilevel"/>
    <w:tmpl w:val="2F7E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430499F"/>
    <w:multiLevelType w:val="hybridMultilevel"/>
    <w:tmpl w:val="786404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0967704"/>
    <w:multiLevelType w:val="hybridMultilevel"/>
    <w:tmpl w:val="786404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21D16D0"/>
    <w:multiLevelType w:val="multilevel"/>
    <w:tmpl w:val="A964E6F0"/>
    <w:lvl w:ilvl="0">
      <w:start w:val="3"/>
      <w:numFmt w:val="decimal"/>
      <w:lvlText w:val="%1."/>
      <w:lvlJc w:val="left"/>
      <w:pPr>
        <w:ind w:left="360" w:hanging="36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51158C1"/>
    <w:multiLevelType w:val="singleLevel"/>
    <w:tmpl w:val="43C6682A"/>
    <w:lvl w:ilvl="0">
      <w:start w:val="9"/>
      <w:numFmt w:val="decimal"/>
      <w:lvlText w:val="%1."/>
      <w:legacy w:legacy="1" w:legacySpace="0" w:legacyIndent="372"/>
      <w:lvlJc w:val="left"/>
      <w:rPr>
        <w:rFonts w:ascii="Times New Roman" w:hAnsi="Times New Roman" w:cs="Times New Roman" w:hint="default"/>
      </w:rPr>
    </w:lvl>
  </w:abstractNum>
  <w:abstractNum w:abstractNumId="8">
    <w:nsid w:val="15D674D4"/>
    <w:multiLevelType w:val="multilevel"/>
    <w:tmpl w:val="6A001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B46A95"/>
    <w:multiLevelType w:val="multilevel"/>
    <w:tmpl w:val="4AECA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BC129E"/>
    <w:multiLevelType w:val="multilevel"/>
    <w:tmpl w:val="C3AE86C2"/>
    <w:lvl w:ilvl="0">
      <w:start w:val="3"/>
      <w:numFmt w:val="decimal"/>
      <w:lvlText w:val="%1."/>
      <w:lvlJc w:val="left"/>
      <w:pPr>
        <w:ind w:left="390" w:hanging="390"/>
      </w:pPr>
      <w:rPr>
        <w:rFonts w:cs="Times New Roman" w:hint="default"/>
      </w:rPr>
    </w:lvl>
    <w:lvl w:ilvl="1">
      <w:start w:val="8"/>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1BF403EE"/>
    <w:multiLevelType w:val="hybridMultilevel"/>
    <w:tmpl w:val="C150D4B6"/>
    <w:lvl w:ilvl="0" w:tplc="8E54A09A">
      <w:start w:val="1"/>
      <w:numFmt w:val="decimal"/>
      <w:lvlText w:val="%1."/>
      <w:lvlJc w:val="left"/>
      <w:pPr>
        <w:ind w:left="465" w:hanging="405"/>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2">
    <w:nsid w:val="25F605A0"/>
    <w:multiLevelType w:val="multilevel"/>
    <w:tmpl w:val="0DEA116E"/>
    <w:lvl w:ilvl="0">
      <w:start w:val="3"/>
      <w:numFmt w:val="decimal"/>
      <w:lvlText w:val="%1."/>
      <w:lvlJc w:val="left"/>
      <w:pPr>
        <w:ind w:left="390" w:hanging="390"/>
      </w:pPr>
      <w:rPr>
        <w:rFonts w:cs="Times New Roman" w:hint="default"/>
      </w:rPr>
    </w:lvl>
    <w:lvl w:ilvl="1">
      <w:start w:val="5"/>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nsid w:val="28370711"/>
    <w:multiLevelType w:val="hybridMultilevel"/>
    <w:tmpl w:val="8DC06D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2856224"/>
    <w:multiLevelType w:val="singleLevel"/>
    <w:tmpl w:val="8028EC7E"/>
    <w:lvl w:ilvl="0">
      <w:start w:val="6"/>
      <w:numFmt w:val="decimal"/>
      <w:lvlText w:val="%1."/>
      <w:legacy w:legacy="1" w:legacySpace="0" w:legacyIndent="331"/>
      <w:lvlJc w:val="left"/>
      <w:rPr>
        <w:rFonts w:ascii="Times New Roman" w:hAnsi="Times New Roman" w:cs="Times New Roman" w:hint="default"/>
      </w:rPr>
    </w:lvl>
  </w:abstractNum>
  <w:abstractNum w:abstractNumId="15">
    <w:nsid w:val="38C348F7"/>
    <w:multiLevelType w:val="hybridMultilevel"/>
    <w:tmpl w:val="DF76397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6">
    <w:nsid w:val="38DC0EDB"/>
    <w:multiLevelType w:val="hybridMultilevel"/>
    <w:tmpl w:val="1D26BEB0"/>
    <w:lvl w:ilvl="0" w:tplc="84C62D6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7">
    <w:nsid w:val="3BB01BF4"/>
    <w:multiLevelType w:val="multilevel"/>
    <w:tmpl w:val="46B0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1361F0"/>
    <w:multiLevelType w:val="hybridMultilevel"/>
    <w:tmpl w:val="A45252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25566E3"/>
    <w:multiLevelType w:val="multilevel"/>
    <w:tmpl w:val="D396CF58"/>
    <w:lvl w:ilvl="0">
      <w:start w:val="3"/>
      <w:numFmt w:val="decimal"/>
      <w:lvlText w:val="%1."/>
      <w:lvlJc w:val="left"/>
      <w:pPr>
        <w:ind w:left="390" w:hanging="390"/>
      </w:pPr>
      <w:rPr>
        <w:rFonts w:cs="Times New Roman" w:hint="default"/>
      </w:rPr>
    </w:lvl>
    <w:lvl w:ilvl="1">
      <w:start w:val="6"/>
      <w:numFmt w:val="decimal"/>
      <w:lvlText w:val="%1.%2."/>
      <w:lvlJc w:val="left"/>
      <w:pPr>
        <w:ind w:left="1110" w:hanging="39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0">
    <w:nsid w:val="46817771"/>
    <w:multiLevelType w:val="hybridMultilevel"/>
    <w:tmpl w:val="8A5C6F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E530EB6"/>
    <w:multiLevelType w:val="hybridMultilevel"/>
    <w:tmpl w:val="5080AFA6"/>
    <w:lvl w:ilvl="0" w:tplc="EAD6B4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513E6C36"/>
    <w:multiLevelType w:val="multilevel"/>
    <w:tmpl w:val="5DD2A88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A9574F"/>
    <w:multiLevelType w:val="multilevel"/>
    <w:tmpl w:val="7330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6D74D99"/>
    <w:multiLevelType w:val="multilevel"/>
    <w:tmpl w:val="5A62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6FF302E"/>
    <w:multiLevelType w:val="hybridMultilevel"/>
    <w:tmpl w:val="1D26BEB0"/>
    <w:lvl w:ilvl="0" w:tplc="84C62D6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6">
    <w:nsid w:val="59EE4848"/>
    <w:multiLevelType w:val="multilevel"/>
    <w:tmpl w:val="6A1890BE"/>
    <w:lvl w:ilvl="0">
      <w:start w:val="3"/>
      <w:numFmt w:val="decimal"/>
      <w:lvlText w:val="%1"/>
      <w:lvlJc w:val="left"/>
      <w:pPr>
        <w:ind w:left="360" w:hanging="360"/>
      </w:pPr>
      <w:rPr>
        <w:rFonts w:cs="Times New Roman" w:hint="default"/>
      </w:rPr>
    </w:lvl>
    <w:lvl w:ilvl="1">
      <w:start w:val="5"/>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7">
    <w:nsid w:val="5E0F4155"/>
    <w:multiLevelType w:val="multilevel"/>
    <w:tmpl w:val="2AC05F22"/>
    <w:lvl w:ilvl="0">
      <w:start w:val="3"/>
      <w:numFmt w:val="decimal"/>
      <w:lvlText w:val="%1."/>
      <w:lvlJc w:val="left"/>
      <w:pPr>
        <w:ind w:left="390" w:hanging="390"/>
      </w:pPr>
      <w:rPr>
        <w:rFonts w:cs="Times New Roman" w:hint="default"/>
      </w:rPr>
    </w:lvl>
    <w:lvl w:ilvl="1">
      <w:start w:val="5"/>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8">
    <w:nsid w:val="627E34B5"/>
    <w:multiLevelType w:val="multilevel"/>
    <w:tmpl w:val="88E093A0"/>
    <w:lvl w:ilvl="0">
      <w:start w:val="3"/>
      <w:numFmt w:val="decimal"/>
      <w:lvlText w:val="%1."/>
      <w:lvlJc w:val="left"/>
      <w:pPr>
        <w:ind w:left="360" w:hanging="36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1581563"/>
    <w:multiLevelType w:val="multilevel"/>
    <w:tmpl w:val="3BA22154"/>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1F4EA7"/>
    <w:multiLevelType w:val="hybridMultilevel"/>
    <w:tmpl w:val="7D583940"/>
    <w:lvl w:ilvl="0" w:tplc="3D183124">
      <w:start w:val="1"/>
      <w:numFmt w:val="upperRoman"/>
      <w:lvlText w:val="%1."/>
      <w:lvlJc w:val="left"/>
      <w:pPr>
        <w:ind w:left="1425" w:hanging="72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1">
    <w:nsid w:val="74F94B37"/>
    <w:multiLevelType w:val="multilevel"/>
    <w:tmpl w:val="8208EA68"/>
    <w:lvl w:ilvl="0">
      <w:start w:val="3"/>
      <w:numFmt w:val="decimal"/>
      <w:lvlText w:val="%1."/>
      <w:lvlJc w:val="left"/>
      <w:pPr>
        <w:ind w:left="360" w:hanging="360"/>
      </w:pPr>
      <w:rPr>
        <w:rFonts w:cs="Times New Roman" w:hint="default"/>
      </w:rPr>
    </w:lvl>
    <w:lvl w:ilvl="1">
      <w:start w:val="5"/>
      <w:numFmt w:val="decimal"/>
      <w:lvlText w:val="%1.%2."/>
      <w:lvlJc w:val="left"/>
      <w:pPr>
        <w:ind w:left="1044" w:hanging="360"/>
      </w:pPr>
      <w:rPr>
        <w:rFonts w:cs="Times New Roman" w:hint="default"/>
      </w:rPr>
    </w:lvl>
    <w:lvl w:ilvl="2">
      <w:start w:val="1"/>
      <w:numFmt w:val="decimal"/>
      <w:lvlText w:val="%1.%2.%3."/>
      <w:lvlJc w:val="left"/>
      <w:pPr>
        <w:ind w:left="2088" w:hanging="720"/>
      </w:pPr>
      <w:rPr>
        <w:rFonts w:cs="Times New Roman" w:hint="default"/>
      </w:rPr>
    </w:lvl>
    <w:lvl w:ilvl="3">
      <w:start w:val="1"/>
      <w:numFmt w:val="decimal"/>
      <w:lvlText w:val="%1.%2.%3.%4."/>
      <w:lvlJc w:val="left"/>
      <w:pPr>
        <w:ind w:left="2772" w:hanging="720"/>
      </w:pPr>
      <w:rPr>
        <w:rFonts w:cs="Times New Roman" w:hint="default"/>
      </w:rPr>
    </w:lvl>
    <w:lvl w:ilvl="4">
      <w:start w:val="1"/>
      <w:numFmt w:val="decimal"/>
      <w:lvlText w:val="%1.%2.%3.%4.%5."/>
      <w:lvlJc w:val="left"/>
      <w:pPr>
        <w:ind w:left="3456" w:hanging="720"/>
      </w:pPr>
      <w:rPr>
        <w:rFonts w:cs="Times New Roman" w:hint="default"/>
      </w:rPr>
    </w:lvl>
    <w:lvl w:ilvl="5">
      <w:start w:val="1"/>
      <w:numFmt w:val="decimal"/>
      <w:lvlText w:val="%1.%2.%3.%4.%5.%6."/>
      <w:lvlJc w:val="left"/>
      <w:pPr>
        <w:ind w:left="4500" w:hanging="1080"/>
      </w:pPr>
      <w:rPr>
        <w:rFonts w:cs="Times New Roman" w:hint="default"/>
      </w:rPr>
    </w:lvl>
    <w:lvl w:ilvl="6">
      <w:start w:val="1"/>
      <w:numFmt w:val="decimal"/>
      <w:lvlText w:val="%1.%2.%3.%4.%5.%6.%7."/>
      <w:lvlJc w:val="left"/>
      <w:pPr>
        <w:ind w:left="5184" w:hanging="1080"/>
      </w:pPr>
      <w:rPr>
        <w:rFonts w:cs="Times New Roman" w:hint="default"/>
      </w:rPr>
    </w:lvl>
    <w:lvl w:ilvl="7">
      <w:start w:val="1"/>
      <w:numFmt w:val="decimal"/>
      <w:lvlText w:val="%1.%2.%3.%4.%5.%6.%7.%8."/>
      <w:lvlJc w:val="left"/>
      <w:pPr>
        <w:ind w:left="6228" w:hanging="1440"/>
      </w:pPr>
      <w:rPr>
        <w:rFonts w:cs="Times New Roman" w:hint="default"/>
      </w:rPr>
    </w:lvl>
    <w:lvl w:ilvl="8">
      <w:start w:val="1"/>
      <w:numFmt w:val="decimal"/>
      <w:lvlText w:val="%1.%2.%3.%4.%5.%6.%7.%8.%9."/>
      <w:lvlJc w:val="left"/>
      <w:pPr>
        <w:ind w:left="6912" w:hanging="1440"/>
      </w:pPr>
      <w:rPr>
        <w:rFonts w:cs="Times New Roman" w:hint="default"/>
      </w:rPr>
    </w:lvl>
  </w:abstractNum>
  <w:num w:numId="1">
    <w:abstractNumId w:val="4"/>
  </w:num>
  <w:num w:numId="2">
    <w:abstractNumId w:val="20"/>
  </w:num>
  <w:num w:numId="3">
    <w:abstractNumId w:val="1"/>
  </w:num>
  <w:num w:numId="4">
    <w:abstractNumId w:val="30"/>
  </w:num>
  <w:num w:numId="5">
    <w:abstractNumId w:val="21"/>
  </w:num>
  <w:num w:numId="6">
    <w:abstractNumId w:val="5"/>
  </w:num>
  <w:num w:numId="7">
    <w:abstractNumId w:val="16"/>
  </w:num>
  <w:num w:numId="8">
    <w:abstractNumId w:val="25"/>
  </w:num>
  <w:num w:numId="9">
    <w:abstractNumId w:val="15"/>
  </w:num>
  <w:num w:numId="10">
    <w:abstractNumId w:val="23"/>
  </w:num>
  <w:num w:numId="11">
    <w:abstractNumId w:val="24"/>
  </w:num>
  <w:num w:numId="12">
    <w:abstractNumId w:val="2"/>
  </w:num>
  <w:num w:numId="13">
    <w:abstractNumId w:val="3"/>
  </w:num>
  <w:num w:numId="14">
    <w:abstractNumId w:val="9"/>
  </w:num>
  <w:num w:numId="15">
    <w:abstractNumId w:val="13"/>
  </w:num>
  <w:num w:numId="16">
    <w:abstractNumId w:val="17"/>
  </w:num>
  <w:num w:numId="17">
    <w:abstractNumId w:val="8"/>
  </w:num>
  <w:num w:numId="18">
    <w:abstractNumId w:val="22"/>
  </w:num>
  <w:num w:numId="19">
    <w:abstractNumId w:val="29"/>
  </w:num>
  <w:num w:numId="20">
    <w:abstractNumId w:val="14"/>
  </w:num>
  <w:num w:numId="21">
    <w:abstractNumId w:val="7"/>
  </w:num>
  <w:num w:numId="22">
    <w:abstractNumId w:val="31"/>
  </w:num>
  <w:num w:numId="23">
    <w:abstractNumId w:val="10"/>
  </w:num>
  <w:num w:numId="24">
    <w:abstractNumId w:val="27"/>
  </w:num>
  <w:num w:numId="25">
    <w:abstractNumId w:val="0"/>
  </w:num>
  <w:num w:numId="26">
    <w:abstractNumId w:val="26"/>
  </w:num>
  <w:num w:numId="27">
    <w:abstractNumId w:val="12"/>
  </w:num>
  <w:num w:numId="28">
    <w:abstractNumId w:val="6"/>
  </w:num>
  <w:num w:numId="29">
    <w:abstractNumId w:val="28"/>
  </w:num>
  <w:num w:numId="30">
    <w:abstractNumId w:val="19"/>
  </w:num>
  <w:num w:numId="31">
    <w:abstractNumId w:val="11"/>
  </w:num>
  <w:num w:numId="32">
    <w:abstractNumId w:val="1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5B98"/>
    <w:rsid w:val="000005ED"/>
    <w:rsid w:val="00000A23"/>
    <w:rsid w:val="00000B7A"/>
    <w:rsid w:val="00000DCC"/>
    <w:rsid w:val="00001255"/>
    <w:rsid w:val="00001C01"/>
    <w:rsid w:val="00002240"/>
    <w:rsid w:val="000034DC"/>
    <w:rsid w:val="00003C10"/>
    <w:rsid w:val="000043FE"/>
    <w:rsid w:val="00005109"/>
    <w:rsid w:val="00005301"/>
    <w:rsid w:val="000056BE"/>
    <w:rsid w:val="00006785"/>
    <w:rsid w:val="00011898"/>
    <w:rsid w:val="0001197E"/>
    <w:rsid w:val="00011C03"/>
    <w:rsid w:val="00012193"/>
    <w:rsid w:val="00012913"/>
    <w:rsid w:val="00012C57"/>
    <w:rsid w:val="000141A8"/>
    <w:rsid w:val="0001451B"/>
    <w:rsid w:val="0001458C"/>
    <w:rsid w:val="000146E7"/>
    <w:rsid w:val="000150F1"/>
    <w:rsid w:val="00015424"/>
    <w:rsid w:val="000166DA"/>
    <w:rsid w:val="00016E52"/>
    <w:rsid w:val="00016F16"/>
    <w:rsid w:val="0001735E"/>
    <w:rsid w:val="00017426"/>
    <w:rsid w:val="0001751C"/>
    <w:rsid w:val="00017950"/>
    <w:rsid w:val="00017B3A"/>
    <w:rsid w:val="000200CD"/>
    <w:rsid w:val="00021108"/>
    <w:rsid w:val="000217CA"/>
    <w:rsid w:val="00021DF4"/>
    <w:rsid w:val="000221CE"/>
    <w:rsid w:val="00023010"/>
    <w:rsid w:val="00024B68"/>
    <w:rsid w:val="00025869"/>
    <w:rsid w:val="00025D62"/>
    <w:rsid w:val="00025F42"/>
    <w:rsid w:val="00026221"/>
    <w:rsid w:val="000265AA"/>
    <w:rsid w:val="000265F9"/>
    <w:rsid w:val="00026782"/>
    <w:rsid w:val="000305D2"/>
    <w:rsid w:val="000311C6"/>
    <w:rsid w:val="0003178F"/>
    <w:rsid w:val="00032C56"/>
    <w:rsid w:val="000330C4"/>
    <w:rsid w:val="0003313A"/>
    <w:rsid w:val="00033657"/>
    <w:rsid w:val="00033A7F"/>
    <w:rsid w:val="000342C2"/>
    <w:rsid w:val="00034477"/>
    <w:rsid w:val="00034FAB"/>
    <w:rsid w:val="000355B2"/>
    <w:rsid w:val="000358CB"/>
    <w:rsid w:val="00035E5D"/>
    <w:rsid w:val="00036DEA"/>
    <w:rsid w:val="0003767A"/>
    <w:rsid w:val="000376BB"/>
    <w:rsid w:val="000402AF"/>
    <w:rsid w:val="00040395"/>
    <w:rsid w:val="0004057A"/>
    <w:rsid w:val="00043887"/>
    <w:rsid w:val="000445AB"/>
    <w:rsid w:val="00045001"/>
    <w:rsid w:val="000454B1"/>
    <w:rsid w:val="00046642"/>
    <w:rsid w:val="00047142"/>
    <w:rsid w:val="00047261"/>
    <w:rsid w:val="000508CA"/>
    <w:rsid w:val="000515FC"/>
    <w:rsid w:val="000519DD"/>
    <w:rsid w:val="000526A0"/>
    <w:rsid w:val="00053A62"/>
    <w:rsid w:val="00053B73"/>
    <w:rsid w:val="00053D20"/>
    <w:rsid w:val="00054ABE"/>
    <w:rsid w:val="000550B9"/>
    <w:rsid w:val="000552DA"/>
    <w:rsid w:val="000554B2"/>
    <w:rsid w:val="000565E2"/>
    <w:rsid w:val="00056E3F"/>
    <w:rsid w:val="00057509"/>
    <w:rsid w:val="000575DA"/>
    <w:rsid w:val="0005780A"/>
    <w:rsid w:val="000579D5"/>
    <w:rsid w:val="00060200"/>
    <w:rsid w:val="00060323"/>
    <w:rsid w:val="00060E9F"/>
    <w:rsid w:val="000613E9"/>
    <w:rsid w:val="00061400"/>
    <w:rsid w:val="0006159A"/>
    <w:rsid w:val="000629B7"/>
    <w:rsid w:val="00063ABD"/>
    <w:rsid w:val="00063C80"/>
    <w:rsid w:val="000647EA"/>
    <w:rsid w:val="00065CE8"/>
    <w:rsid w:val="00066162"/>
    <w:rsid w:val="00066272"/>
    <w:rsid w:val="00066952"/>
    <w:rsid w:val="00066D68"/>
    <w:rsid w:val="000672B2"/>
    <w:rsid w:val="00067C80"/>
    <w:rsid w:val="00071683"/>
    <w:rsid w:val="00071695"/>
    <w:rsid w:val="00071EDB"/>
    <w:rsid w:val="00072579"/>
    <w:rsid w:val="00073FC9"/>
    <w:rsid w:val="0007434C"/>
    <w:rsid w:val="00074C4B"/>
    <w:rsid w:val="00074CA3"/>
    <w:rsid w:val="0007570F"/>
    <w:rsid w:val="000758BE"/>
    <w:rsid w:val="000766B3"/>
    <w:rsid w:val="000769FF"/>
    <w:rsid w:val="00076B39"/>
    <w:rsid w:val="00077747"/>
    <w:rsid w:val="00080A24"/>
    <w:rsid w:val="00080EC4"/>
    <w:rsid w:val="00081249"/>
    <w:rsid w:val="000819F7"/>
    <w:rsid w:val="00081AF1"/>
    <w:rsid w:val="00081B6E"/>
    <w:rsid w:val="0008224D"/>
    <w:rsid w:val="00082B23"/>
    <w:rsid w:val="00083698"/>
    <w:rsid w:val="00083D6E"/>
    <w:rsid w:val="00083E48"/>
    <w:rsid w:val="00083FC2"/>
    <w:rsid w:val="0008415F"/>
    <w:rsid w:val="000842FA"/>
    <w:rsid w:val="00084BE2"/>
    <w:rsid w:val="0008527D"/>
    <w:rsid w:val="0008543D"/>
    <w:rsid w:val="00085E7F"/>
    <w:rsid w:val="000862BC"/>
    <w:rsid w:val="00087177"/>
    <w:rsid w:val="00087237"/>
    <w:rsid w:val="000872B2"/>
    <w:rsid w:val="000874DE"/>
    <w:rsid w:val="00090072"/>
    <w:rsid w:val="000908C2"/>
    <w:rsid w:val="00090FA2"/>
    <w:rsid w:val="0009111F"/>
    <w:rsid w:val="000911BB"/>
    <w:rsid w:val="00092C7E"/>
    <w:rsid w:val="000931B8"/>
    <w:rsid w:val="000942C9"/>
    <w:rsid w:val="000947C7"/>
    <w:rsid w:val="0009496B"/>
    <w:rsid w:val="00094CFB"/>
    <w:rsid w:val="000950CF"/>
    <w:rsid w:val="00095190"/>
    <w:rsid w:val="00095549"/>
    <w:rsid w:val="0009568F"/>
    <w:rsid w:val="00095D14"/>
    <w:rsid w:val="0009690A"/>
    <w:rsid w:val="00097E90"/>
    <w:rsid w:val="000A081E"/>
    <w:rsid w:val="000A0AB1"/>
    <w:rsid w:val="000A1647"/>
    <w:rsid w:val="000A26C0"/>
    <w:rsid w:val="000A27A4"/>
    <w:rsid w:val="000A39A2"/>
    <w:rsid w:val="000A44D0"/>
    <w:rsid w:val="000A52DA"/>
    <w:rsid w:val="000A5F44"/>
    <w:rsid w:val="000A647C"/>
    <w:rsid w:val="000A6527"/>
    <w:rsid w:val="000A6CC1"/>
    <w:rsid w:val="000A7166"/>
    <w:rsid w:val="000A724B"/>
    <w:rsid w:val="000A752B"/>
    <w:rsid w:val="000A781C"/>
    <w:rsid w:val="000B00AD"/>
    <w:rsid w:val="000B05B7"/>
    <w:rsid w:val="000B103B"/>
    <w:rsid w:val="000B1302"/>
    <w:rsid w:val="000B13CC"/>
    <w:rsid w:val="000B1626"/>
    <w:rsid w:val="000B16AC"/>
    <w:rsid w:val="000B1766"/>
    <w:rsid w:val="000B1B1C"/>
    <w:rsid w:val="000B2941"/>
    <w:rsid w:val="000B3285"/>
    <w:rsid w:val="000B37AF"/>
    <w:rsid w:val="000B4B30"/>
    <w:rsid w:val="000B58B3"/>
    <w:rsid w:val="000B6F03"/>
    <w:rsid w:val="000B7421"/>
    <w:rsid w:val="000B7546"/>
    <w:rsid w:val="000B7637"/>
    <w:rsid w:val="000B7786"/>
    <w:rsid w:val="000B79D3"/>
    <w:rsid w:val="000C0048"/>
    <w:rsid w:val="000C0E78"/>
    <w:rsid w:val="000C25E9"/>
    <w:rsid w:val="000C31B6"/>
    <w:rsid w:val="000C325A"/>
    <w:rsid w:val="000C383D"/>
    <w:rsid w:val="000C4221"/>
    <w:rsid w:val="000C43C0"/>
    <w:rsid w:val="000C4E84"/>
    <w:rsid w:val="000C503F"/>
    <w:rsid w:val="000C5178"/>
    <w:rsid w:val="000C5272"/>
    <w:rsid w:val="000C5566"/>
    <w:rsid w:val="000C5A20"/>
    <w:rsid w:val="000C61B9"/>
    <w:rsid w:val="000C6A59"/>
    <w:rsid w:val="000C6A73"/>
    <w:rsid w:val="000C7D77"/>
    <w:rsid w:val="000C7E09"/>
    <w:rsid w:val="000D011D"/>
    <w:rsid w:val="000D01BD"/>
    <w:rsid w:val="000D0A14"/>
    <w:rsid w:val="000D0D36"/>
    <w:rsid w:val="000D0DBB"/>
    <w:rsid w:val="000D0E15"/>
    <w:rsid w:val="000D1207"/>
    <w:rsid w:val="000D1CAD"/>
    <w:rsid w:val="000D1ECD"/>
    <w:rsid w:val="000D2A25"/>
    <w:rsid w:val="000D2D95"/>
    <w:rsid w:val="000D34CE"/>
    <w:rsid w:val="000D362D"/>
    <w:rsid w:val="000D37B9"/>
    <w:rsid w:val="000D47AF"/>
    <w:rsid w:val="000D4A64"/>
    <w:rsid w:val="000D53F3"/>
    <w:rsid w:val="000D5C18"/>
    <w:rsid w:val="000D5CA4"/>
    <w:rsid w:val="000D6279"/>
    <w:rsid w:val="000D6DF2"/>
    <w:rsid w:val="000D7639"/>
    <w:rsid w:val="000E026D"/>
    <w:rsid w:val="000E0BE5"/>
    <w:rsid w:val="000E1CBA"/>
    <w:rsid w:val="000E24E9"/>
    <w:rsid w:val="000E2996"/>
    <w:rsid w:val="000E2B66"/>
    <w:rsid w:val="000E3B96"/>
    <w:rsid w:val="000E42E0"/>
    <w:rsid w:val="000E49A9"/>
    <w:rsid w:val="000E4BC6"/>
    <w:rsid w:val="000E591E"/>
    <w:rsid w:val="000E5F88"/>
    <w:rsid w:val="000E61FC"/>
    <w:rsid w:val="000E738A"/>
    <w:rsid w:val="000F0A18"/>
    <w:rsid w:val="000F1057"/>
    <w:rsid w:val="000F1772"/>
    <w:rsid w:val="000F1B8C"/>
    <w:rsid w:val="000F270D"/>
    <w:rsid w:val="000F2A06"/>
    <w:rsid w:val="000F2D13"/>
    <w:rsid w:val="000F2DE2"/>
    <w:rsid w:val="000F3DCD"/>
    <w:rsid w:val="000F4457"/>
    <w:rsid w:val="000F620F"/>
    <w:rsid w:val="000F67F4"/>
    <w:rsid w:val="000F6B26"/>
    <w:rsid w:val="000F7558"/>
    <w:rsid w:val="000F7ED8"/>
    <w:rsid w:val="00100CC5"/>
    <w:rsid w:val="00101133"/>
    <w:rsid w:val="00102887"/>
    <w:rsid w:val="00103A2D"/>
    <w:rsid w:val="00103C50"/>
    <w:rsid w:val="00104151"/>
    <w:rsid w:val="0010466C"/>
    <w:rsid w:val="00104A9B"/>
    <w:rsid w:val="00105EA7"/>
    <w:rsid w:val="0010767C"/>
    <w:rsid w:val="00110A95"/>
    <w:rsid w:val="001116D8"/>
    <w:rsid w:val="00111B1A"/>
    <w:rsid w:val="001121D9"/>
    <w:rsid w:val="0011277C"/>
    <w:rsid w:val="00114045"/>
    <w:rsid w:val="0011462D"/>
    <w:rsid w:val="0011511A"/>
    <w:rsid w:val="001151B4"/>
    <w:rsid w:val="001156E4"/>
    <w:rsid w:val="00116687"/>
    <w:rsid w:val="001169EE"/>
    <w:rsid w:val="001202B7"/>
    <w:rsid w:val="00121534"/>
    <w:rsid w:val="0012197F"/>
    <w:rsid w:val="00121DA1"/>
    <w:rsid w:val="00122A0F"/>
    <w:rsid w:val="001234F0"/>
    <w:rsid w:val="001242DD"/>
    <w:rsid w:val="00124EAD"/>
    <w:rsid w:val="0012526E"/>
    <w:rsid w:val="0012575B"/>
    <w:rsid w:val="0012575D"/>
    <w:rsid w:val="00126150"/>
    <w:rsid w:val="001268B1"/>
    <w:rsid w:val="00127462"/>
    <w:rsid w:val="001302CD"/>
    <w:rsid w:val="00130353"/>
    <w:rsid w:val="00131150"/>
    <w:rsid w:val="0013153A"/>
    <w:rsid w:val="00131607"/>
    <w:rsid w:val="00131FA7"/>
    <w:rsid w:val="001327B1"/>
    <w:rsid w:val="0013296E"/>
    <w:rsid w:val="001330B5"/>
    <w:rsid w:val="00133468"/>
    <w:rsid w:val="00133BB5"/>
    <w:rsid w:val="00134609"/>
    <w:rsid w:val="0013495F"/>
    <w:rsid w:val="00134EEC"/>
    <w:rsid w:val="0013620A"/>
    <w:rsid w:val="00136438"/>
    <w:rsid w:val="001373A0"/>
    <w:rsid w:val="0013740C"/>
    <w:rsid w:val="001379B5"/>
    <w:rsid w:val="001406C5"/>
    <w:rsid w:val="00142453"/>
    <w:rsid w:val="0014323C"/>
    <w:rsid w:val="00143343"/>
    <w:rsid w:val="001439BC"/>
    <w:rsid w:val="00143C05"/>
    <w:rsid w:val="00143C48"/>
    <w:rsid w:val="00144B22"/>
    <w:rsid w:val="00144BAC"/>
    <w:rsid w:val="001450DB"/>
    <w:rsid w:val="001458FB"/>
    <w:rsid w:val="00146CE9"/>
    <w:rsid w:val="001474D1"/>
    <w:rsid w:val="001503AE"/>
    <w:rsid w:val="00150F09"/>
    <w:rsid w:val="0015108E"/>
    <w:rsid w:val="00151A82"/>
    <w:rsid w:val="00151CD4"/>
    <w:rsid w:val="00151D20"/>
    <w:rsid w:val="00152204"/>
    <w:rsid w:val="00153C3C"/>
    <w:rsid w:val="00153F66"/>
    <w:rsid w:val="00155F0A"/>
    <w:rsid w:val="0015680C"/>
    <w:rsid w:val="00156999"/>
    <w:rsid w:val="00156A3C"/>
    <w:rsid w:val="00156DCB"/>
    <w:rsid w:val="00157351"/>
    <w:rsid w:val="00160723"/>
    <w:rsid w:val="00160C71"/>
    <w:rsid w:val="00161137"/>
    <w:rsid w:val="00161310"/>
    <w:rsid w:val="001619F2"/>
    <w:rsid w:val="00161F91"/>
    <w:rsid w:val="00162899"/>
    <w:rsid w:val="00162C31"/>
    <w:rsid w:val="00163AD8"/>
    <w:rsid w:val="00164531"/>
    <w:rsid w:val="0016535C"/>
    <w:rsid w:val="00165BB0"/>
    <w:rsid w:val="001663CC"/>
    <w:rsid w:val="00166A11"/>
    <w:rsid w:val="00167FE1"/>
    <w:rsid w:val="00170840"/>
    <w:rsid w:val="001719ED"/>
    <w:rsid w:val="0017366C"/>
    <w:rsid w:val="00174BA0"/>
    <w:rsid w:val="00174DB2"/>
    <w:rsid w:val="00176250"/>
    <w:rsid w:val="00176322"/>
    <w:rsid w:val="00177949"/>
    <w:rsid w:val="00180B69"/>
    <w:rsid w:val="001813FE"/>
    <w:rsid w:val="00182237"/>
    <w:rsid w:val="001823E5"/>
    <w:rsid w:val="00182539"/>
    <w:rsid w:val="001830FA"/>
    <w:rsid w:val="001835B2"/>
    <w:rsid w:val="00183613"/>
    <w:rsid w:val="001839E7"/>
    <w:rsid w:val="00183F04"/>
    <w:rsid w:val="00184D64"/>
    <w:rsid w:val="00184EA0"/>
    <w:rsid w:val="0018521E"/>
    <w:rsid w:val="00185B57"/>
    <w:rsid w:val="00186596"/>
    <w:rsid w:val="00186D38"/>
    <w:rsid w:val="00191481"/>
    <w:rsid w:val="001916A6"/>
    <w:rsid w:val="00191EA4"/>
    <w:rsid w:val="00191EB7"/>
    <w:rsid w:val="00192B51"/>
    <w:rsid w:val="0019375E"/>
    <w:rsid w:val="00194255"/>
    <w:rsid w:val="00194A64"/>
    <w:rsid w:val="00194E8D"/>
    <w:rsid w:val="00195994"/>
    <w:rsid w:val="00195F0D"/>
    <w:rsid w:val="00195F48"/>
    <w:rsid w:val="001964FE"/>
    <w:rsid w:val="001965CF"/>
    <w:rsid w:val="00197512"/>
    <w:rsid w:val="0019768E"/>
    <w:rsid w:val="001A0266"/>
    <w:rsid w:val="001A03DE"/>
    <w:rsid w:val="001A0C89"/>
    <w:rsid w:val="001A2458"/>
    <w:rsid w:val="001A284A"/>
    <w:rsid w:val="001A30F0"/>
    <w:rsid w:val="001A31F1"/>
    <w:rsid w:val="001A3836"/>
    <w:rsid w:val="001A3A01"/>
    <w:rsid w:val="001A4307"/>
    <w:rsid w:val="001A4E5D"/>
    <w:rsid w:val="001A54F1"/>
    <w:rsid w:val="001A5D84"/>
    <w:rsid w:val="001A601E"/>
    <w:rsid w:val="001A6657"/>
    <w:rsid w:val="001A66E3"/>
    <w:rsid w:val="001A706D"/>
    <w:rsid w:val="001A770D"/>
    <w:rsid w:val="001A77EB"/>
    <w:rsid w:val="001B048E"/>
    <w:rsid w:val="001B0ED1"/>
    <w:rsid w:val="001B1204"/>
    <w:rsid w:val="001B12E2"/>
    <w:rsid w:val="001B37C1"/>
    <w:rsid w:val="001B3A69"/>
    <w:rsid w:val="001B3C91"/>
    <w:rsid w:val="001B4CDC"/>
    <w:rsid w:val="001B5A15"/>
    <w:rsid w:val="001B7C29"/>
    <w:rsid w:val="001B7D19"/>
    <w:rsid w:val="001C0B4D"/>
    <w:rsid w:val="001C18FE"/>
    <w:rsid w:val="001C2A2A"/>
    <w:rsid w:val="001C2BEB"/>
    <w:rsid w:val="001C2FC0"/>
    <w:rsid w:val="001C3F9F"/>
    <w:rsid w:val="001C4D67"/>
    <w:rsid w:val="001C50AA"/>
    <w:rsid w:val="001C52EB"/>
    <w:rsid w:val="001C5A64"/>
    <w:rsid w:val="001C6494"/>
    <w:rsid w:val="001C6820"/>
    <w:rsid w:val="001C69B2"/>
    <w:rsid w:val="001C6DF3"/>
    <w:rsid w:val="001C7845"/>
    <w:rsid w:val="001C7F7B"/>
    <w:rsid w:val="001D086C"/>
    <w:rsid w:val="001D0C55"/>
    <w:rsid w:val="001D1011"/>
    <w:rsid w:val="001D26CE"/>
    <w:rsid w:val="001D2834"/>
    <w:rsid w:val="001D2BED"/>
    <w:rsid w:val="001D3E50"/>
    <w:rsid w:val="001D44A5"/>
    <w:rsid w:val="001D4519"/>
    <w:rsid w:val="001D465E"/>
    <w:rsid w:val="001D4AB3"/>
    <w:rsid w:val="001D5B06"/>
    <w:rsid w:val="001D5FD4"/>
    <w:rsid w:val="001D757E"/>
    <w:rsid w:val="001E013E"/>
    <w:rsid w:val="001E0A31"/>
    <w:rsid w:val="001E0F34"/>
    <w:rsid w:val="001E13F4"/>
    <w:rsid w:val="001E17DF"/>
    <w:rsid w:val="001E1850"/>
    <w:rsid w:val="001E1CC5"/>
    <w:rsid w:val="001E205B"/>
    <w:rsid w:val="001E25A3"/>
    <w:rsid w:val="001E3207"/>
    <w:rsid w:val="001E34BB"/>
    <w:rsid w:val="001E3FFD"/>
    <w:rsid w:val="001E4256"/>
    <w:rsid w:val="001E4FDA"/>
    <w:rsid w:val="001E5184"/>
    <w:rsid w:val="001E56D5"/>
    <w:rsid w:val="001E5A39"/>
    <w:rsid w:val="001E69D9"/>
    <w:rsid w:val="001E6B9D"/>
    <w:rsid w:val="001E7395"/>
    <w:rsid w:val="001E7698"/>
    <w:rsid w:val="001F02D2"/>
    <w:rsid w:val="001F05CC"/>
    <w:rsid w:val="001F0EF3"/>
    <w:rsid w:val="001F22E3"/>
    <w:rsid w:val="001F263D"/>
    <w:rsid w:val="001F328F"/>
    <w:rsid w:val="001F32E0"/>
    <w:rsid w:val="001F456D"/>
    <w:rsid w:val="001F48C0"/>
    <w:rsid w:val="001F4FA4"/>
    <w:rsid w:val="001F5515"/>
    <w:rsid w:val="001F5AB0"/>
    <w:rsid w:val="001F6109"/>
    <w:rsid w:val="001F6CBD"/>
    <w:rsid w:val="001F77AC"/>
    <w:rsid w:val="001F7928"/>
    <w:rsid w:val="001F7A9C"/>
    <w:rsid w:val="002008E6"/>
    <w:rsid w:val="00200C37"/>
    <w:rsid w:val="002014B7"/>
    <w:rsid w:val="002016C5"/>
    <w:rsid w:val="002017CA"/>
    <w:rsid w:val="002021C6"/>
    <w:rsid w:val="002038C2"/>
    <w:rsid w:val="0020487A"/>
    <w:rsid w:val="002052E2"/>
    <w:rsid w:val="00205CDB"/>
    <w:rsid w:val="00205D2D"/>
    <w:rsid w:val="00206EB9"/>
    <w:rsid w:val="00207330"/>
    <w:rsid w:val="00207374"/>
    <w:rsid w:val="002076A5"/>
    <w:rsid w:val="00207D75"/>
    <w:rsid w:val="0021001B"/>
    <w:rsid w:val="00210ACE"/>
    <w:rsid w:val="00210C35"/>
    <w:rsid w:val="00210C54"/>
    <w:rsid w:val="00211454"/>
    <w:rsid w:val="00211A28"/>
    <w:rsid w:val="002123F5"/>
    <w:rsid w:val="002129A6"/>
    <w:rsid w:val="00212C2B"/>
    <w:rsid w:val="00213CA8"/>
    <w:rsid w:val="00214007"/>
    <w:rsid w:val="002140AD"/>
    <w:rsid w:val="00214264"/>
    <w:rsid w:val="00214B06"/>
    <w:rsid w:val="00215B78"/>
    <w:rsid w:val="00216207"/>
    <w:rsid w:val="00216AB0"/>
    <w:rsid w:val="002177D7"/>
    <w:rsid w:val="00220286"/>
    <w:rsid w:val="002202D3"/>
    <w:rsid w:val="002209EF"/>
    <w:rsid w:val="00220CAB"/>
    <w:rsid w:val="0022126D"/>
    <w:rsid w:val="0022198F"/>
    <w:rsid w:val="002219CB"/>
    <w:rsid w:val="00221AD7"/>
    <w:rsid w:val="00221F28"/>
    <w:rsid w:val="00222362"/>
    <w:rsid w:val="002225A2"/>
    <w:rsid w:val="002237C2"/>
    <w:rsid w:val="00223D0D"/>
    <w:rsid w:val="002241A3"/>
    <w:rsid w:val="0022458A"/>
    <w:rsid w:val="0022482B"/>
    <w:rsid w:val="00225103"/>
    <w:rsid w:val="0022586C"/>
    <w:rsid w:val="00226205"/>
    <w:rsid w:val="00226F0D"/>
    <w:rsid w:val="00226FF1"/>
    <w:rsid w:val="0022758C"/>
    <w:rsid w:val="002275A6"/>
    <w:rsid w:val="00227984"/>
    <w:rsid w:val="00227AA9"/>
    <w:rsid w:val="00230867"/>
    <w:rsid w:val="002313BA"/>
    <w:rsid w:val="00231795"/>
    <w:rsid w:val="00232F8C"/>
    <w:rsid w:val="00232F9A"/>
    <w:rsid w:val="0023337B"/>
    <w:rsid w:val="002333F2"/>
    <w:rsid w:val="0023426A"/>
    <w:rsid w:val="002347B7"/>
    <w:rsid w:val="0023536C"/>
    <w:rsid w:val="00235659"/>
    <w:rsid w:val="00236FAC"/>
    <w:rsid w:val="00237914"/>
    <w:rsid w:val="002379F4"/>
    <w:rsid w:val="002407C0"/>
    <w:rsid w:val="00241068"/>
    <w:rsid w:val="002413AB"/>
    <w:rsid w:val="00241784"/>
    <w:rsid w:val="00241953"/>
    <w:rsid w:val="00241DE7"/>
    <w:rsid w:val="00242A61"/>
    <w:rsid w:val="00242C35"/>
    <w:rsid w:val="002431B0"/>
    <w:rsid w:val="00243272"/>
    <w:rsid w:val="002441C6"/>
    <w:rsid w:val="00244345"/>
    <w:rsid w:val="00244F8D"/>
    <w:rsid w:val="00245AE6"/>
    <w:rsid w:val="00245FBE"/>
    <w:rsid w:val="00246207"/>
    <w:rsid w:val="002462CB"/>
    <w:rsid w:val="002472FB"/>
    <w:rsid w:val="00247E8B"/>
    <w:rsid w:val="00250B59"/>
    <w:rsid w:val="0025100D"/>
    <w:rsid w:val="002514BA"/>
    <w:rsid w:val="00251727"/>
    <w:rsid w:val="002519C4"/>
    <w:rsid w:val="00251CE3"/>
    <w:rsid w:val="00251D82"/>
    <w:rsid w:val="002521C1"/>
    <w:rsid w:val="00255220"/>
    <w:rsid w:val="002552B4"/>
    <w:rsid w:val="002553EF"/>
    <w:rsid w:val="00256D06"/>
    <w:rsid w:val="002570A8"/>
    <w:rsid w:val="0025745A"/>
    <w:rsid w:val="00257D1F"/>
    <w:rsid w:val="00257DA5"/>
    <w:rsid w:val="00257E84"/>
    <w:rsid w:val="002600A5"/>
    <w:rsid w:val="00260C48"/>
    <w:rsid w:val="00260EE7"/>
    <w:rsid w:val="00261122"/>
    <w:rsid w:val="0026183A"/>
    <w:rsid w:val="00261D37"/>
    <w:rsid w:val="0026251C"/>
    <w:rsid w:val="0026256F"/>
    <w:rsid w:val="00262706"/>
    <w:rsid w:val="00262EAA"/>
    <w:rsid w:val="00262EAE"/>
    <w:rsid w:val="00263927"/>
    <w:rsid w:val="00263CF9"/>
    <w:rsid w:val="0026425C"/>
    <w:rsid w:val="002647BA"/>
    <w:rsid w:val="00264932"/>
    <w:rsid w:val="00264B1A"/>
    <w:rsid w:val="00265831"/>
    <w:rsid w:val="00267741"/>
    <w:rsid w:val="00267B77"/>
    <w:rsid w:val="00270110"/>
    <w:rsid w:val="00270136"/>
    <w:rsid w:val="00270152"/>
    <w:rsid w:val="002702B4"/>
    <w:rsid w:val="0027093B"/>
    <w:rsid w:val="002709BA"/>
    <w:rsid w:val="00270B8C"/>
    <w:rsid w:val="0027115C"/>
    <w:rsid w:val="00271645"/>
    <w:rsid w:val="00271939"/>
    <w:rsid w:val="00271FD3"/>
    <w:rsid w:val="002720A3"/>
    <w:rsid w:val="00273326"/>
    <w:rsid w:val="00273535"/>
    <w:rsid w:val="0027355C"/>
    <w:rsid w:val="00273AF8"/>
    <w:rsid w:val="00273CBB"/>
    <w:rsid w:val="00273CDD"/>
    <w:rsid w:val="002748C9"/>
    <w:rsid w:val="002749FE"/>
    <w:rsid w:val="00275826"/>
    <w:rsid w:val="002758A0"/>
    <w:rsid w:val="00276621"/>
    <w:rsid w:val="00276AC8"/>
    <w:rsid w:val="00276CEF"/>
    <w:rsid w:val="0027707D"/>
    <w:rsid w:val="00277205"/>
    <w:rsid w:val="0028073F"/>
    <w:rsid w:val="00281047"/>
    <w:rsid w:val="0028126F"/>
    <w:rsid w:val="00281676"/>
    <w:rsid w:val="002825D2"/>
    <w:rsid w:val="00282621"/>
    <w:rsid w:val="00284920"/>
    <w:rsid w:val="0028537B"/>
    <w:rsid w:val="002854C0"/>
    <w:rsid w:val="00285627"/>
    <w:rsid w:val="00285B90"/>
    <w:rsid w:val="00286DD8"/>
    <w:rsid w:val="00286DE5"/>
    <w:rsid w:val="002875C1"/>
    <w:rsid w:val="00290690"/>
    <w:rsid w:val="002919A4"/>
    <w:rsid w:val="00292481"/>
    <w:rsid w:val="00292E18"/>
    <w:rsid w:val="00293467"/>
    <w:rsid w:val="0029363F"/>
    <w:rsid w:val="002939B7"/>
    <w:rsid w:val="00293E94"/>
    <w:rsid w:val="0029630A"/>
    <w:rsid w:val="002968C4"/>
    <w:rsid w:val="00296B33"/>
    <w:rsid w:val="00296F6C"/>
    <w:rsid w:val="002970A7"/>
    <w:rsid w:val="002976A1"/>
    <w:rsid w:val="00297D53"/>
    <w:rsid w:val="002A00DB"/>
    <w:rsid w:val="002A0A92"/>
    <w:rsid w:val="002A1F66"/>
    <w:rsid w:val="002A2589"/>
    <w:rsid w:val="002A27E9"/>
    <w:rsid w:val="002A2E11"/>
    <w:rsid w:val="002A2E74"/>
    <w:rsid w:val="002A38B8"/>
    <w:rsid w:val="002A4924"/>
    <w:rsid w:val="002A50A3"/>
    <w:rsid w:val="002A5E5E"/>
    <w:rsid w:val="002A6038"/>
    <w:rsid w:val="002A6C0F"/>
    <w:rsid w:val="002A752E"/>
    <w:rsid w:val="002A79A4"/>
    <w:rsid w:val="002B04BB"/>
    <w:rsid w:val="002B0851"/>
    <w:rsid w:val="002B1255"/>
    <w:rsid w:val="002B1B7E"/>
    <w:rsid w:val="002B1CC0"/>
    <w:rsid w:val="002B2C43"/>
    <w:rsid w:val="002B2F08"/>
    <w:rsid w:val="002B3809"/>
    <w:rsid w:val="002B3FED"/>
    <w:rsid w:val="002B5810"/>
    <w:rsid w:val="002B62D8"/>
    <w:rsid w:val="002C0774"/>
    <w:rsid w:val="002C113C"/>
    <w:rsid w:val="002C1892"/>
    <w:rsid w:val="002C1D18"/>
    <w:rsid w:val="002C2E2B"/>
    <w:rsid w:val="002C3C62"/>
    <w:rsid w:val="002C3C89"/>
    <w:rsid w:val="002C4766"/>
    <w:rsid w:val="002C4DDF"/>
    <w:rsid w:val="002C627F"/>
    <w:rsid w:val="002C6493"/>
    <w:rsid w:val="002C6C26"/>
    <w:rsid w:val="002C6D7C"/>
    <w:rsid w:val="002C6E70"/>
    <w:rsid w:val="002C77C2"/>
    <w:rsid w:val="002D009E"/>
    <w:rsid w:val="002D174D"/>
    <w:rsid w:val="002D2645"/>
    <w:rsid w:val="002D2FAC"/>
    <w:rsid w:val="002D3159"/>
    <w:rsid w:val="002D32C8"/>
    <w:rsid w:val="002D32D9"/>
    <w:rsid w:val="002D3680"/>
    <w:rsid w:val="002D42BD"/>
    <w:rsid w:val="002D43C5"/>
    <w:rsid w:val="002D51DC"/>
    <w:rsid w:val="002D551E"/>
    <w:rsid w:val="002D576C"/>
    <w:rsid w:val="002D5ECE"/>
    <w:rsid w:val="002D5F83"/>
    <w:rsid w:val="002D63B9"/>
    <w:rsid w:val="002D7111"/>
    <w:rsid w:val="002D739C"/>
    <w:rsid w:val="002D7AEA"/>
    <w:rsid w:val="002E158A"/>
    <w:rsid w:val="002E19BE"/>
    <w:rsid w:val="002E2001"/>
    <w:rsid w:val="002E2145"/>
    <w:rsid w:val="002E2E85"/>
    <w:rsid w:val="002E35F0"/>
    <w:rsid w:val="002E3871"/>
    <w:rsid w:val="002E3F7E"/>
    <w:rsid w:val="002E4E9B"/>
    <w:rsid w:val="002E58A7"/>
    <w:rsid w:val="002E6460"/>
    <w:rsid w:val="002E659A"/>
    <w:rsid w:val="002E6854"/>
    <w:rsid w:val="002E69B3"/>
    <w:rsid w:val="002E6C8E"/>
    <w:rsid w:val="002E723F"/>
    <w:rsid w:val="002E72CA"/>
    <w:rsid w:val="002E7662"/>
    <w:rsid w:val="002E776E"/>
    <w:rsid w:val="002F09C3"/>
    <w:rsid w:val="002F14A2"/>
    <w:rsid w:val="002F16D0"/>
    <w:rsid w:val="002F1CBB"/>
    <w:rsid w:val="002F3266"/>
    <w:rsid w:val="002F33FD"/>
    <w:rsid w:val="002F384B"/>
    <w:rsid w:val="002F3A4A"/>
    <w:rsid w:val="002F4117"/>
    <w:rsid w:val="002F4523"/>
    <w:rsid w:val="002F4569"/>
    <w:rsid w:val="002F4D7E"/>
    <w:rsid w:val="002F560E"/>
    <w:rsid w:val="002F610D"/>
    <w:rsid w:val="002F6387"/>
    <w:rsid w:val="002F66AC"/>
    <w:rsid w:val="002F68B5"/>
    <w:rsid w:val="002F7758"/>
    <w:rsid w:val="003002F6"/>
    <w:rsid w:val="003023E6"/>
    <w:rsid w:val="00302545"/>
    <w:rsid w:val="00302E52"/>
    <w:rsid w:val="00303599"/>
    <w:rsid w:val="00303B54"/>
    <w:rsid w:val="003057AB"/>
    <w:rsid w:val="00305C4E"/>
    <w:rsid w:val="00305F01"/>
    <w:rsid w:val="0030616D"/>
    <w:rsid w:val="00306399"/>
    <w:rsid w:val="00306893"/>
    <w:rsid w:val="00306B57"/>
    <w:rsid w:val="00306E14"/>
    <w:rsid w:val="00306F53"/>
    <w:rsid w:val="00307870"/>
    <w:rsid w:val="00307B15"/>
    <w:rsid w:val="00310096"/>
    <w:rsid w:val="003123AE"/>
    <w:rsid w:val="003123E4"/>
    <w:rsid w:val="00312BED"/>
    <w:rsid w:val="00312C6F"/>
    <w:rsid w:val="00312FDE"/>
    <w:rsid w:val="003132DA"/>
    <w:rsid w:val="00313A94"/>
    <w:rsid w:val="00313C1E"/>
    <w:rsid w:val="0031403C"/>
    <w:rsid w:val="0031489D"/>
    <w:rsid w:val="003155DA"/>
    <w:rsid w:val="0031562E"/>
    <w:rsid w:val="00316070"/>
    <w:rsid w:val="003172DB"/>
    <w:rsid w:val="0032014E"/>
    <w:rsid w:val="00320207"/>
    <w:rsid w:val="003202DA"/>
    <w:rsid w:val="00320386"/>
    <w:rsid w:val="003209BA"/>
    <w:rsid w:val="00321697"/>
    <w:rsid w:val="00321A98"/>
    <w:rsid w:val="00321D15"/>
    <w:rsid w:val="00321D6B"/>
    <w:rsid w:val="00322C76"/>
    <w:rsid w:val="00322DA5"/>
    <w:rsid w:val="00323B15"/>
    <w:rsid w:val="00324398"/>
    <w:rsid w:val="00324953"/>
    <w:rsid w:val="003249A5"/>
    <w:rsid w:val="00324B0F"/>
    <w:rsid w:val="0032500A"/>
    <w:rsid w:val="00326476"/>
    <w:rsid w:val="0032763B"/>
    <w:rsid w:val="00327775"/>
    <w:rsid w:val="00330BB2"/>
    <w:rsid w:val="00330DB2"/>
    <w:rsid w:val="00330E86"/>
    <w:rsid w:val="00331115"/>
    <w:rsid w:val="0033192A"/>
    <w:rsid w:val="0033285A"/>
    <w:rsid w:val="00333441"/>
    <w:rsid w:val="00333F29"/>
    <w:rsid w:val="00334794"/>
    <w:rsid w:val="0033537B"/>
    <w:rsid w:val="00335466"/>
    <w:rsid w:val="003355B6"/>
    <w:rsid w:val="0033591A"/>
    <w:rsid w:val="003362A8"/>
    <w:rsid w:val="00336BF6"/>
    <w:rsid w:val="00336EB5"/>
    <w:rsid w:val="00337388"/>
    <w:rsid w:val="00337B0A"/>
    <w:rsid w:val="00342447"/>
    <w:rsid w:val="00342DAD"/>
    <w:rsid w:val="0034315F"/>
    <w:rsid w:val="003436E0"/>
    <w:rsid w:val="00343DD9"/>
    <w:rsid w:val="00344F1F"/>
    <w:rsid w:val="00345250"/>
    <w:rsid w:val="003457A7"/>
    <w:rsid w:val="00345E27"/>
    <w:rsid w:val="00345F64"/>
    <w:rsid w:val="0034603F"/>
    <w:rsid w:val="00346902"/>
    <w:rsid w:val="00346A4F"/>
    <w:rsid w:val="00346AE9"/>
    <w:rsid w:val="0034724C"/>
    <w:rsid w:val="00347FBE"/>
    <w:rsid w:val="0035060F"/>
    <w:rsid w:val="00350D06"/>
    <w:rsid w:val="003510CF"/>
    <w:rsid w:val="00353B97"/>
    <w:rsid w:val="00354C2D"/>
    <w:rsid w:val="00356D3D"/>
    <w:rsid w:val="003572B5"/>
    <w:rsid w:val="00357863"/>
    <w:rsid w:val="00357C40"/>
    <w:rsid w:val="00357DEC"/>
    <w:rsid w:val="0036001E"/>
    <w:rsid w:val="0036084C"/>
    <w:rsid w:val="00360AC1"/>
    <w:rsid w:val="00360B09"/>
    <w:rsid w:val="00361944"/>
    <w:rsid w:val="00362623"/>
    <w:rsid w:val="0036278F"/>
    <w:rsid w:val="003630A7"/>
    <w:rsid w:val="003650E4"/>
    <w:rsid w:val="0036528D"/>
    <w:rsid w:val="00365998"/>
    <w:rsid w:val="00365A29"/>
    <w:rsid w:val="00365F64"/>
    <w:rsid w:val="003660BE"/>
    <w:rsid w:val="00366435"/>
    <w:rsid w:val="0036698B"/>
    <w:rsid w:val="00366D46"/>
    <w:rsid w:val="00367042"/>
    <w:rsid w:val="003710DB"/>
    <w:rsid w:val="00371356"/>
    <w:rsid w:val="003713A3"/>
    <w:rsid w:val="0037286F"/>
    <w:rsid w:val="00372AA4"/>
    <w:rsid w:val="00372B45"/>
    <w:rsid w:val="00373378"/>
    <w:rsid w:val="003734E9"/>
    <w:rsid w:val="003740EE"/>
    <w:rsid w:val="00374CA0"/>
    <w:rsid w:val="00375282"/>
    <w:rsid w:val="003753B4"/>
    <w:rsid w:val="0037603B"/>
    <w:rsid w:val="003760FD"/>
    <w:rsid w:val="0037715F"/>
    <w:rsid w:val="0037721C"/>
    <w:rsid w:val="003772EE"/>
    <w:rsid w:val="0037767A"/>
    <w:rsid w:val="0037797E"/>
    <w:rsid w:val="00377DA5"/>
    <w:rsid w:val="0038029C"/>
    <w:rsid w:val="0038237A"/>
    <w:rsid w:val="003823DA"/>
    <w:rsid w:val="00382F35"/>
    <w:rsid w:val="00384181"/>
    <w:rsid w:val="00385234"/>
    <w:rsid w:val="003857B8"/>
    <w:rsid w:val="00385C3E"/>
    <w:rsid w:val="003870CE"/>
    <w:rsid w:val="00387321"/>
    <w:rsid w:val="003877CA"/>
    <w:rsid w:val="0039058C"/>
    <w:rsid w:val="00391586"/>
    <w:rsid w:val="00391781"/>
    <w:rsid w:val="0039269A"/>
    <w:rsid w:val="00392ED1"/>
    <w:rsid w:val="003949F0"/>
    <w:rsid w:val="0039518C"/>
    <w:rsid w:val="00395265"/>
    <w:rsid w:val="00395DAC"/>
    <w:rsid w:val="003966E7"/>
    <w:rsid w:val="003968A6"/>
    <w:rsid w:val="003969D5"/>
    <w:rsid w:val="00396EC2"/>
    <w:rsid w:val="00397275"/>
    <w:rsid w:val="003973D8"/>
    <w:rsid w:val="003979F4"/>
    <w:rsid w:val="003A125B"/>
    <w:rsid w:val="003A1316"/>
    <w:rsid w:val="003A1CF4"/>
    <w:rsid w:val="003A1D30"/>
    <w:rsid w:val="003A1E4C"/>
    <w:rsid w:val="003A2868"/>
    <w:rsid w:val="003A2AB3"/>
    <w:rsid w:val="003A2E1F"/>
    <w:rsid w:val="003A3472"/>
    <w:rsid w:val="003A39CC"/>
    <w:rsid w:val="003A3EE1"/>
    <w:rsid w:val="003A429F"/>
    <w:rsid w:val="003A4327"/>
    <w:rsid w:val="003A47C1"/>
    <w:rsid w:val="003A485A"/>
    <w:rsid w:val="003A5BF1"/>
    <w:rsid w:val="003A5C3A"/>
    <w:rsid w:val="003A5D4C"/>
    <w:rsid w:val="003A7855"/>
    <w:rsid w:val="003A7A82"/>
    <w:rsid w:val="003B03C2"/>
    <w:rsid w:val="003B0906"/>
    <w:rsid w:val="003B0E24"/>
    <w:rsid w:val="003B0E57"/>
    <w:rsid w:val="003B0F9A"/>
    <w:rsid w:val="003B10C7"/>
    <w:rsid w:val="003B1AE5"/>
    <w:rsid w:val="003B1CBD"/>
    <w:rsid w:val="003B2A7F"/>
    <w:rsid w:val="003B3709"/>
    <w:rsid w:val="003B3CDF"/>
    <w:rsid w:val="003B42BB"/>
    <w:rsid w:val="003B4ABC"/>
    <w:rsid w:val="003B5134"/>
    <w:rsid w:val="003B5136"/>
    <w:rsid w:val="003B575C"/>
    <w:rsid w:val="003B5F73"/>
    <w:rsid w:val="003B639D"/>
    <w:rsid w:val="003B69B5"/>
    <w:rsid w:val="003B6CA4"/>
    <w:rsid w:val="003B6FBE"/>
    <w:rsid w:val="003C0748"/>
    <w:rsid w:val="003C0CE9"/>
    <w:rsid w:val="003C11CB"/>
    <w:rsid w:val="003C231A"/>
    <w:rsid w:val="003C263F"/>
    <w:rsid w:val="003C3F55"/>
    <w:rsid w:val="003C4F0E"/>
    <w:rsid w:val="003C5E90"/>
    <w:rsid w:val="003C7BCB"/>
    <w:rsid w:val="003D0C4B"/>
    <w:rsid w:val="003D0C79"/>
    <w:rsid w:val="003D1EE9"/>
    <w:rsid w:val="003D1FCE"/>
    <w:rsid w:val="003D26ED"/>
    <w:rsid w:val="003D31A1"/>
    <w:rsid w:val="003D347C"/>
    <w:rsid w:val="003D376E"/>
    <w:rsid w:val="003D6239"/>
    <w:rsid w:val="003D68D9"/>
    <w:rsid w:val="003D72BD"/>
    <w:rsid w:val="003D73D9"/>
    <w:rsid w:val="003E06E0"/>
    <w:rsid w:val="003E19CD"/>
    <w:rsid w:val="003E2739"/>
    <w:rsid w:val="003E37D6"/>
    <w:rsid w:val="003E4EC5"/>
    <w:rsid w:val="003E5A14"/>
    <w:rsid w:val="003E5C34"/>
    <w:rsid w:val="003E6413"/>
    <w:rsid w:val="003F0259"/>
    <w:rsid w:val="003F03BE"/>
    <w:rsid w:val="003F0444"/>
    <w:rsid w:val="003F1CF9"/>
    <w:rsid w:val="003F2604"/>
    <w:rsid w:val="003F29D0"/>
    <w:rsid w:val="003F2F5C"/>
    <w:rsid w:val="003F32BD"/>
    <w:rsid w:val="003F3AD1"/>
    <w:rsid w:val="003F56C8"/>
    <w:rsid w:val="003F64E2"/>
    <w:rsid w:val="003F6FAC"/>
    <w:rsid w:val="0040067B"/>
    <w:rsid w:val="00400A9F"/>
    <w:rsid w:val="00400F20"/>
    <w:rsid w:val="00401ADF"/>
    <w:rsid w:val="00402461"/>
    <w:rsid w:val="00405572"/>
    <w:rsid w:val="0040586E"/>
    <w:rsid w:val="00405B29"/>
    <w:rsid w:val="004062A3"/>
    <w:rsid w:val="004064D4"/>
    <w:rsid w:val="00410648"/>
    <w:rsid w:val="00410AEF"/>
    <w:rsid w:val="00410BF1"/>
    <w:rsid w:val="00410D34"/>
    <w:rsid w:val="00411541"/>
    <w:rsid w:val="004122F0"/>
    <w:rsid w:val="0041253F"/>
    <w:rsid w:val="0041283D"/>
    <w:rsid w:val="0041419C"/>
    <w:rsid w:val="004141FC"/>
    <w:rsid w:val="0041450D"/>
    <w:rsid w:val="004148EE"/>
    <w:rsid w:val="0041497E"/>
    <w:rsid w:val="00414D17"/>
    <w:rsid w:val="0041549B"/>
    <w:rsid w:val="0041550F"/>
    <w:rsid w:val="0041571A"/>
    <w:rsid w:val="00415F4C"/>
    <w:rsid w:val="004162FA"/>
    <w:rsid w:val="004173B3"/>
    <w:rsid w:val="0041795B"/>
    <w:rsid w:val="00417E9F"/>
    <w:rsid w:val="004211A3"/>
    <w:rsid w:val="004220D9"/>
    <w:rsid w:val="004224F3"/>
    <w:rsid w:val="00422728"/>
    <w:rsid w:val="004229CA"/>
    <w:rsid w:val="004231D0"/>
    <w:rsid w:val="004232ED"/>
    <w:rsid w:val="004238CE"/>
    <w:rsid w:val="00423BC5"/>
    <w:rsid w:val="004248A1"/>
    <w:rsid w:val="00424D5E"/>
    <w:rsid w:val="0042575A"/>
    <w:rsid w:val="00425DFC"/>
    <w:rsid w:val="0042685D"/>
    <w:rsid w:val="0042686D"/>
    <w:rsid w:val="00426FFF"/>
    <w:rsid w:val="0042774D"/>
    <w:rsid w:val="00427D9D"/>
    <w:rsid w:val="004308FA"/>
    <w:rsid w:val="00431E2F"/>
    <w:rsid w:val="00432427"/>
    <w:rsid w:val="00433039"/>
    <w:rsid w:val="004338A2"/>
    <w:rsid w:val="00435FEB"/>
    <w:rsid w:val="00441196"/>
    <w:rsid w:val="004412EC"/>
    <w:rsid w:val="00442753"/>
    <w:rsid w:val="00442F2C"/>
    <w:rsid w:val="0044476A"/>
    <w:rsid w:val="00444D36"/>
    <w:rsid w:val="004456E6"/>
    <w:rsid w:val="00445776"/>
    <w:rsid w:val="00445BED"/>
    <w:rsid w:val="0044637F"/>
    <w:rsid w:val="004467F1"/>
    <w:rsid w:val="0044726E"/>
    <w:rsid w:val="004509D6"/>
    <w:rsid w:val="00450BD9"/>
    <w:rsid w:val="00450F61"/>
    <w:rsid w:val="00450FBD"/>
    <w:rsid w:val="004513CF"/>
    <w:rsid w:val="0045194A"/>
    <w:rsid w:val="004519DE"/>
    <w:rsid w:val="00451D9C"/>
    <w:rsid w:val="004522D4"/>
    <w:rsid w:val="00454142"/>
    <w:rsid w:val="0045468C"/>
    <w:rsid w:val="00454A6B"/>
    <w:rsid w:val="00455F49"/>
    <w:rsid w:val="00456391"/>
    <w:rsid w:val="0045658F"/>
    <w:rsid w:val="00456A86"/>
    <w:rsid w:val="00456D2D"/>
    <w:rsid w:val="00457354"/>
    <w:rsid w:val="00457573"/>
    <w:rsid w:val="004576D7"/>
    <w:rsid w:val="004578FD"/>
    <w:rsid w:val="004604EB"/>
    <w:rsid w:val="004604FB"/>
    <w:rsid w:val="004607A1"/>
    <w:rsid w:val="00460AD2"/>
    <w:rsid w:val="00460FED"/>
    <w:rsid w:val="00461B0E"/>
    <w:rsid w:val="00462243"/>
    <w:rsid w:val="00462E09"/>
    <w:rsid w:val="00462E3B"/>
    <w:rsid w:val="0046383E"/>
    <w:rsid w:val="004639A6"/>
    <w:rsid w:val="00463A80"/>
    <w:rsid w:val="00464027"/>
    <w:rsid w:val="00464054"/>
    <w:rsid w:val="00464680"/>
    <w:rsid w:val="004646A0"/>
    <w:rsid w:val="004648B3"/>
    <w:rsid w:val="004659B8"/>
    <w:rsid w:val="0046622E"/>
    <w:rsid w:val="00466631"/>
    <w:rsid w:val="0046771A"/>
    <w:rsid w:val="0046780D"/>
    <w:rsid w:val="004706CF"/>
    <w:rsid w:val="00470A9C"/>
    <w:rsid w:val="00470E5A"/>
    <w:rsid w:val="00471921"/>
    <w:rsid w:val="00471ABC"/>
    <w:rsid w:val="0047269D"/>
    <w:rsid w:val="00472D6B"/>
    <w:rsid w:val="0047336D"/>
    <w:rsid w:val="00473BC2"/>
    <w:rsid w:val="004747F2"/>
    <w:rsid w:val="00474FE0"/>
    <w:rsid w:val="0047585F"/>
    <w:rsid w:val="00476729"/>
    <w:rsid w:val="00476B25"/>
    <w:rsid w:val="00480CA1"/>
    <w:rsid w:val="0048190C"/>
    <w:rsid w:val="00482141"/>
    <w:rsid w:val="00483ABA"/>
    <w:rsid w:val="004846A3"/>
    <w:rsid w:val="004857FC"/>
    <w:rsid w:val="00485FC6"/>
    <w:rsid w:val="004871F3"/>
    <w:rsid w:val="00487931"/>
    <w:rsid w:val="00487AE1"/>
    <w:rsid w:val="00487D77"/>
    <w:rsid w:val="004906A2"/>
    <w:rsid w:val="004915D8"/>
    <w:rsid w:val="00491965"/>
    <w:rsid w:val="00491DEB"/>
    <w:rsid w:val="00491EAA"/>
    <w:rsid w:val="00491F1B"/>
    <w:rsid w:val="00492677"/>
    <w:rsid w:val="004927C8"/>
    <w:rsid w:val="00492DA6"/>
    <w:rsid w:val="00493596"/>
    <w:rsid w:val="00493669"/>
    <w:rsid w:val="004942FA"/>
    <w:rsid w:val="004945B8"/>
    <w:rsid w:val="00494663"/>
    <w:rsid w:val="00494EB4"/>
    <w:rsid w:val="004958FF"/>
    <w:rsid w:val="004963F6"/>
    <w:rsid w:val="00496835"/>
    <w:rsid w:val="00496848"/>
    <w:rsid w:val="004A0AA9"/>
    <w:rsid w:val="004A10D3"/>
    <w:rsid w:val="004A1CDF"/>
    <w:rsid w:val="004A31B5"/>
    <w:rsid w:val="004A33A5"/>
    <w:rsid w:val="004A35AE"/>
    <w:rsid w:val="004A4985"/>
    <w:rsid w:val="004A4A45"/>
    <w:rsid w:val="004A4E43"/>
    <w:rsid w:val="004A4EBD"/>
    <w:rsid w:val="004A4EEB"/>
    <w:rsid w:val="004A582B"/>
    <w:rsid w:val="004A588A"/>
    <w:rsid w:val="004A6E7A"/>
    <w:rsid w:val="004A6F89"/>
    <w:rsid w:val="004A6FF0"/>
    <w:rsid w:val="004A7B56"/>
    <w:rsid w:val="004A7D60"/>
    <w:rsid w:val="004B020C"/>
    <w:rsid w:val="004B04E3"/>
    <w:rsid w:val="004B0F15"/>
    <w:rsid w:val="004B1B5D"/>
    <w:rsid w:val="004B1E58"/>
    <w:rsid w:val="004B23C3"/>
    <w:rsid w:val="004B31B7"/>
    <w:rsid w:val="004B32FC"/>
    <w:rsid w:val="004B48D0"/>
    <w:rsid w:val="004B4B70"/>
    <w:rsid w:val="004B50D0"/>
    <w:rsid w:val="004B54C3"/>
    <w:rsid w:val="004B5CF7"/>
    <w:rsid w:val="004B5D9B"/>
    <w:rsid w:val="004B5DA0"/>
    <w:rsid w:val="004B60D9"/>
    <w:rsid w:val="004C0380"/>
    <w:rsid w:val="004C0700"/>
    <w:rsid w:val="004C1BF6"/>
    <w:rsid w:val="004C1D34"/>
    <w:rsid w:val="004C23BA"/>
    <w:rsid w:val="004C29AC"/>
    <w:rsid w:val="004C3549"/>
    <w:rsid w:val="004C4238"/>
    <w:rsid w:val="004C4BDC"/>
    <w:rsid w:val="004C5327"/>
    <w:rsid w:val="004C5E66"/>
    <w:rsid w:val="004C66BD"/>
    <w:rsid w:val="004C6AEC"/>
    <w:rsid w:val="004C7899"/>
    <w:rsid w:val="004D0366"/>
    <w:rsid w:val="004D0983"/>
    <w:rsid w:val="004D1B9E"/>
    <w:rsid w:val="004D206F"/>
    <w:rsid w:val="004D286A"/>
    <w:rsid w:val="004D2EB4"/>
    <w:rsid w:val="004D32F4"/>
    <w:rsid w:val="004D34FC"/>
    <w:rsid w:val="004D6D51"/>
    <w:rsid w:val="004D6E2F"/>
    <w:rsid w:val="004D6FA8"/>
    <w:rsid w:val="004D7873"/>
    <w:rsid w:val="004D7FA1"/>
    <w:rsid w:val="004E0133"/>
    <w:rsid w:val="004E02DD"/>
    <w:rsid w:val="004E1422"/>
    <w:rsid w:val="004E28F0"/>
    <w:rsid w:val="004E2FD6"/>
    <w:rsid w:val="004E33E5"/>
    <w:rsid w:val="004E3D05"/>
    <w:rsid w:val="004E4443"/>
    <w:rsid w:val="004E494B"/>
    <w:rsid w:val="004E4C28"/>
    <w:rsid w:val="004E5AAC"/>
    <w:rsid w:val="004E5CCC"/>
    <w:rsid w:val="004E5E98"/>
    <w:rsid w:val="004E5EC9"/>
    <w:rsid w:val="004E6F1A"/>
    <w:rsid w:val="004E6F97"/>
    <w:rsid w:val="004E7996"/>
    <w:rsid w:val="004E79C0"/>
    <w:rsid w:val="004F00F5"/>
    <w:rsid w:val="004F04BE"/>
    <w:rsid w:val="004F0B99"/>
    <w:rsid w:val="004F19D2"/>
    <w:rsid w:val="004F1AA5"/>
    <w:rsid w:val="004F2A52"/>
    <w:rsid w:val="004F3271"/>
    <w:rsid w:val="004F3CD7"/>
    <w:rsid w:val="004F454F"/>
    <w:rsid w:val="004F5F75"/>
    <w:rsid w:val="004F5F9A"/>
    <w:rsid w:val="004F60CD"/>
    <w:rsid w:val="004F6989"/>
    <w:rsid w:val="004F7075"/>
    <w:rsid w:val="004F7593"/>
    <w:rsid w:val="004F75CC"/>
    <w:rsid w:val="004F7D88"/>
    <w:rsid w:val="0050036E"/>
    <w:rsid w:val="005017B6"/>
    <w:rsid w:val="00501CB1"/>
    <w:rsid w:val="00502230"/>
    <w:rsid w:val="005026CE"/>
    <w:rsid w:val="005038E0"/>
    <w:rsid w:val="00503FCA"/>
    <w:rsid w:val="005043AE"/>
    <w:rsid w:val="005044A9"/>
    <w:rsid w:val="00504B36"/>
    <w:rsid w:val="00504CBE"/>
    <w:rsid w:val="00504E99"/>
    <w:rsid w:val="005055C3"/>
    <w:rsid w:val="005057F9"/>
    <w:rsid w:val="00505CEB"/>
    <w:rsid w:val="00505FEC"/>
    <w:rsid w:val="0050725F"/>
    <w:rsid w:val="0050794C"/>
    <w:rsid w:val="00507F6C"/>
    <w:rsid w:val="00510DB6"/>
    <w:rsid w:val="00511025"/>
    <w:rsid w:val="0051166A"/>
    <w:rsid w:val="00511813"/>
    <w:rsid w:val="00511EB1"/>
    <w:rsid w:val="00512887"/>
    <w:rsid w:val="0051365C"/>
    <w:rsid w:val="00514979"/>
    <w:rsid w:val="00516CF9"/>
    <w:rsid w:val="00516D2C"/>
    <w:rsid w:val="00516F52"/>
    <w:rsid w:val="005178FB"/>
    <w:rsid w:val="0052067A"/>
    <w:rsid w:val="005208B1"/>
    <w:rsid w:val="00521089"/>
    <w:rsid w:val="0052190C"/>
    <w:rsid w:val="00521A50"/>
    <w:rsid w:val="0052264A"/>
    <w:rsid w:val="00522A59"/>
    <w:rsid w:val="00522DA3"/>
    <w:rsid w:val="0052546E"/>
    <w:rsid w:val="00525C26"/>
    <w:rsid w:val="0052636E"/>
    <w:rsid w:val="00527043"/>
    <w:rsid w:val="0052743C"/>
    <w:rsid w:val="00527703"/>
    <w:rsid w:val="00527D25"/>
    <w:rsid w:val="00530698"/>
    <w:rsid w:val="00531E80"/>
    <w:rsid w:val="00532D22"/>
    <w:rsid w:val="0053399B"/>
    <w:rsid w:val="00533AA2"/>
    <w:rsid w:val="00533AB3"/>
    <w:rsid w:val="005347B5"/>
    <w:rsid w:val="005365AD"/>
    <w:rsid w:val="00536A48"/>
    <w:rsid w:val="0053716A"/>
    <w:rsid w:val="0053748E"/>
    <w:rsid w:val="0053767B"/>
    <w:rsid w:val="00537A02"/>
    <w:rsid w:val="00540645"/>
    <w:rsid w:val="00540A90"/>
    <w:rsid w:val="00541BCB"/>
    <w:rsid w:val="00542D2E"/>
    <w:rsid w:val="005433BF"/>
    <w:rsid w:val="00543464"/>
    <w:rsid w:val="00543DE1"/>
    <w:rsid w:val="00544B43"/>
    <w:rsid w:val="005454EF"/>
    <w:rsid w:val="0054551D"/>
    <w:rsid w:val="005461AB"/>
    <w:rsid w:val="005462E2"/>
    <w:rsid w:val="005464E9"/>
    <w:rsid w:val="005465AB"/>
    <w:rsid w:val="005476BA"/>
    <w:rsid w:val="00547996"/>
    <w:rsid w:val="00550025"/>
    <w:rsid w:val="005501B3"/>
    <w:rsid w:val="00551461"/>
    <w:rsid w:val="00551A7A"/>
    <w:rsid w:val="0055212A"/>
    <w:rsid w:val="00553073"/>
    <w:rsid w:val="0055313F"/>
    <w:rsid w:val="005557CE"/>
    <w:rsid w:val="00555C88"/>
    <w:rsid w:val="00556108"/>
    <w:rsid w:val="00556581"/>
    <w:rsid w:val="005565FA"/>
    <w:rsid w:val="0055675F"/>
    <w:rsid w:val="0055782D"/>
    <w:rsid w:val="00557A0B"/>
    <w:rsid w:val="00557A89"/>
    <w:rsid w:val="00561498"/>
    <w:rsid w:val="005614B4"/>
    <w:rsid w:val="00561726"/>
    <w:rsid w:val="0056230F"/>
    <w:rsid w:val="00562B01"/>
    <w:rsid w:val="00562CBC"/>
    <w:rsid w:val="00562DE7"/>
    <w:rsid w:val="00563396"/>
    <w:rsid w:val="00563D39"/>
    <w:rsid w:val="00565B77"/>
    <w:rsid w:val="005668F1"/>
    <w:rsid w:val="00566ED4"/>
    <w:rsid w:val="0056702D"/>
    <w:rsid w:val="005675EF"/>
    <w:rsid w:val="00567F34"/>
    <w:rsid w:val="00570316"/>
    <w:rsid w:val="005704B3"/>
    <w:rsid w:val="00570D4F"/>
    <w:rsid w:val="00571C13"/>
    <w:rsid w:val="00572717"/>
    <w:rsid w:val="00573780"/>
    <w:rsid w:val="00573A69"/>
    <w:rsid w:val="00574DA1"/>
    <w:rsid w:val="005761EA"/>
    <w:rsid w:val="00576977"/>
    <w:rsid w:val="00576A33"/>
    <w:rsid w:val="00576AAF"/>
    <w:rsid w:val="0057726F"/>
    <w:rsid w:val="00577B9A"/>
    <w:rsid w:val="005800AD"/>
    <w:rsid w:val="005802A9"/>
    <w:rsid w:val="00581894"/>
    <w:rsid w:val="005828EF"/>
    <w:rsid w:val="00582BE6"/>
    <w:rsid w:val="00582EF4"/>
    <w:rsid w:val="00583325"/>
    <w:rsid w:val="0058555A"/>
    <w:rsid w:val="005856F8"/>
    <w:rsid w:val="00585E5C"/>
    <w:rsid w:val="005867A8"/>
    <w:rsid w:val="00586EB3"/>
    <w:rsid w:val="005874C6"/>
    <w:rsid w:val="00587687"/>
    <w:rsid w:val="005879E8"/>
    <w:rsid w:val="00590EFB"/>
    <w:rsid w:val="005914A7"/>
    <w:rsid w:val="00591C1C"/>
    <w:rsid w:val="00592640"/>
    <w:rsid w:val="00592E2A"/>
    <w:rsid w:val="0059361C"/>
    <w:rsid w:val="00593B3B"/>
    <w:rsid w:val="00593D5B"/>
    <w:rsid w:val="0059429A"/>
    <w:rsid w:val="0059461D"/>
    <w:rsid w:val="00594795"/>
    <w:rsid w:val="005960FA"/>
    <w:rsid w:val="005975D8"/>
    <w:rsid w:val="00597FB9"/>
    <w:rsid w:val="005A03F8"/>
    <w:rsid w:val="005A066F"/>
    <w:rsid w:val="005A0739"/>
    <w:rsid w:val="005A0C4C"/>
    <w:rsid w:val="005A12BC"/>
    <w:rsid w:val="005A131C"/>
    <w:rsid w:val="005A1ABC"/>
    <w:rsid w:val="005A1C16"/>
    <w:rsid w:val="005A1DA2"/>
    <w:rsid w:val="005A23A2"/>
    <w:rsid w:val="005A26CE"/>
    <w:rsid w:val="005A27FF"/>
    <w:rsid w:val="005A2AE0"/>
    <w:rsid w:val="005A2E36"/>
    <w:rsid w:val="005A2F34"/>
    <w:rsid w:val="005A3067"/>
    <w:rsid w:val="005A3327"/>
    <w:rsid w:val="005A3532"/>
    <w:rsid w:val="005A37BC"/>
    <w:rsid w:val="005A4096"/>
    <w:rsid w:val="005A4FB6"/>
    <w:rsid w:val="005A515E"/>
    <w:rsid w:val="005A58F3"/>
    <w:rsid w:val="005A5CD5"/>
    <w:rsid w:val="005A5DFD"/>
    <w:rsid w:val="005A5F4A"/>
    <w:rsid w:val="005A5FD1"/>
    <w:rsid w:val="005A692C"/>
    <w:rsid w:val="005A6D52"/>
    <w:rsid w:val="005A701A"/>
    <w:rsid w:val="005A7307"/>
    <w:rsid w:val="005A7C85"/>
    <w:rsid w:val="005A7E2A"/>
    <w:rsid w:val="005B1358"/>
    <w:rsid w:val="005B1498"/>
    <w:rsid w:val="005B30A1"/>
    <w:rsid w:val="005B431C"/>
    <w:rsid w:val="005B4673"/>
    <w:rsid w:val="005B4D93"/>
    <w:rsid w:val="005B5799"/>
    <w:rsid w:val="005B5834"/>
    <w:rsid w:val="005B6B0B"/>
    <w:rsid w:val="005B6B52"/>
    <w:rsid w:val="005B75BB"/>
    <w:rsid w:val="005B7875"/>
    <w:rsid w:val="005C0403"/>
    <w:rsid w:val="005C0AEE"/>
    <w:rsid w:val="005C14DA"/>
    <w:rsid w:val="005C1921"/>
    <w:rsid w:val="005C1DA1"/>
    <w:rsid w:val="005C2ECB"/>
    <w:rsid w:val="005C2F42"/>
    <w:rsid w:val="005C44F1"/>
    <w:rsid w:val="005C4673"/>
    <w:rsid w:val="005C4EAD"/>
    <w:rsid w:val="005C4F73"/>
    <w:rsid w:val="005C5806"/>
    <w:rsid w:val="005C5838"/>
    <w:rsid w:val="005C7233"/>
    <w:rsid w:val="005C7394"/>
    <w:rsid w:val="005C7510"/>
    <w:rsid w:val="005C7769"/>
    <w:rsid w:val="005D0E4A"/>
    <w:rsid w:val="005D3342"/>
    <w:rsid w:val="005D3552"/>
    <w:rsid w:val="005D3B61"/>
    <w:rsid w:val="005D490F"/>
    <w:rsid w:val="005D4EB3"/>
    <w:rsid w:val="005D5027"/>
    <w:rsid w:val="005D5332"/>
    <w:rsid w:val="005D5404"/>
    <w:rsid w:val="005D5ECC"/>
    <w:rsid w:val="005D60F9"/>
    <w:rsid w:val="005D6234"/>
    <w:rsid w:val="005D6613"/>
    <w:rsid w:val="005D683B"/>
    <w:rsid w:val="005D78D5"/>
    <w:rsid w:val="005D7978"/>
    <w:rsid w:val="005D7989"/>
    <w:rsid w:val="005D7F53"/>
    <w:rsid w:val="005E0EE0"/>
    <w:rsid w:val="005E1A43"/>
    <w:rsid w:val="005E1C93"/>
    <w:rsid w:val="005E28C8"/>
    <w:rsid w:val="005E2BEC"/>
    <w:rsid w:val="005E2F09"/>
    <w:rsid w:val="005E4009"/>
    <w:rsid w:val="005E5048"/>
    <w:rsid w:val="005E5A40"/>
    <w:rsid w:val="005E6A96"/>
    <w:rsid w:val="005E6FB3"/>
    <w:rsid w:val="005E6FFD"/>
    <w:rsid w:val="005E7489"/>
    <w:rsid w:val="005F0189"/>
    <w:rsid w:val="005F0A2C"/>
    <w:rsid w:val="005F13AA"/>
    <w:rsid w:val="005F2268"/>
    <w:rsid w:val="005F2499"/>
    <w:rsid w:val="005F2542"/>
    <w:rsid w:val="005F2B7E"/>
    <w:rsid w:val="005F3052"/>
    <w:rsid w:val="005F3752"/>
    <w:rsid w:val="005F3A92"/>
    <w:rsid w:val="005F3ABE"/>
    <w:rsid w:val="005F3F80"/>
    <w:rsid w:val="005F498B"/>
    <w:rsid w:val="005F49FF"/>
    <w:rsid w:val="005F4C1B"/>
    <w:rsid w:val="005F57C1"/>
    <w:rsid w:val="005F6225"/>
    <w:rsid w:val="005F6C3B"/>
    <w:rsid w:val="005F6E97"/>
    <w:rsid w:val="005F70C6"/>
    <w:rsid w:val="005F72C5"/>
    <w:rsid w:val="005F73B8"/>
    <w:rsid w:val="00600BB7"/>
    <w:rsid w:val="00601287"/>
    <w:rsid w:val="00601F1A"/>
    <w:rsid w:val="00601FA6"/>
    <w:rsid w:val="006021BD"/>
    <w:rsid w:val="00603844"/>
    <w:rsid w:val="00603D45"/>
    <w:rsid w:val="00604271"/>
    <w:rsid w:val="0060451B"/>
    <w:rsid w:val="00604818"/>
    <w:rsid w:val="00604847"/>
    <w:rsid w:val="0060565C"/>
    <w:rsid w:val="006056C2"/>
    <w:rsid w:val="0060661C"/>
    <w:rsid w:val="00606B21"/>
    <w:rsid w:val="006070E7"/>
    <w:rsid w:val="00607146"/>
    <w:rsid w:val="00607828"/>
    <w:rsid w:val="00610357"/>
    <w:rsid w:val="00610943"/>
    <w:rsid w:val="006129AA"/>
    <w:rsid w:val="006149F1"/>
    <w:rsid w:val="00614CAD"/>
    <w:rsid w:val="00614D15"/>
    <w:rsid w:val="00614E53"/>
    <w:rsid w:val="00616583"/>
    <w:rsid w:val="00617E39"/>
    <w:rsid w:val="00620DE3"/>
    <w:rsid w:val="00621785"/>
    <w:rsid w:val="00621ABC"/>
    <w:rsid w:val="00621AE2"/>
    <w:rsid w:val="006223F6"/>
    <w:rsid w:val="00623740"/>
    <w:rsid w:val="00623A63"/>
    <w:rsid w:val="00623B5A"/>
    <w:rsid w:val="006240CD"/>
    <w:rsid w:val="006241C5"/>
    <w:rsid w:val="00624720"/>
    <w:rsid w:val="00624C16"/>
    <w:rsid w:val="00625163"/>
    <w:rsid w:val="00625597"/>
    <w:rsid w:val="00625912"/>
    <w:rsid w:val="00625D5B"/>
    <w:rsid w:val="00626994"/>
    <w:rsid w:val="00626C43"/>
    <w:rsid w:val="00626DDB"/>
    <w:rsid w:val="00626DE7"/>
    <w:rsid w:val="00626ED3"/>
    <w:rsid w:val="00626EEA"/>
    <w:rsid w:val="00627E0C"/>
    <w:rsid w:val="00630BE9"/>
    <w:rsid w:val="00632E2D"/>
    <w:rsid w:val="00634420"/>
    <w:rsid w:val="00635205"/>
    <w:rsid w:val="00636366"/>
    <w:rsid w:val="006366BF"/>
    <w:rsid w:val="0063719B"/>
    <w:rsid w:val="006376DE"/>
    <w:rsid w:val="00637A7E"/>
    <w:rsid w:val="006404AE"/>
    <w:rsid w:val="0064128D"/>
    <w:rsid w:val="006413D7"/>
    <w:rsid w:val="00641566"/>
    <w:rsid w:val="006425BC"/>
    <w:rsid w:val="00642938"/>
    <w:rsid w:val="00642B9A"/>
    <w:rsid w:val="00643247"/>
    <w:rsid w:val="006437F0"/>
    <w:rsid w:val="0064589F"/>
    <w:rsid w:val="00645B51"/>
    <w:rsid w:val="00646892"/>
    <w:rsid w:val="00646C17"/>
    <w:rsid w:val="0064770C"/>
    <w:rsid w:val="00647B4F"/>
    <w:rsid w:val="00647E04"/>
    <w:rsid w:val="00650FE2"/>
    <w:rsid w:val="00651769"/>
    <w:rsid w:val="00651D3F"/>
    <w:rsid w:val="00652501"/>
    <w:rsid w:val="00652AE2"/>
    <w:rsid w:val="00652CB2"/>
    <w:rsid w:val="00652D36"/>
    <w:rsid w:val="00653336"/>
    <w:rsid w:val="0065352A"/>
    <w:rsid w:val="006538AA"/>
    <w:rsid w:val="00653A18"/>
    <w:rsid w:val="00653A4A"/>
    <w:rsid w:val="00653B8E"/>
    <w:rsid w:val="00654327"/>
    <w:rsid w:val="0065542C"/>
    <w:rsid w:val="006560BE"/>
    <w:rsid w:val="00656272"/>
    <w:rsid w:val="00657368"/>
    <w:rsid w:val="0065738B"/>
    <w:rsid w:val="006573A6"/>
    <w:rsid w:val="006608D2"/>
    <w:rsid w:val="006610E4"/>
    <w:rsid w:val="00661304"/>
    <w:rsid w:val="00661552"/>
    <w:rsid w:val="0066172F"/>
    <w:rsid w:val="006631B0"/>
    <w:rsid w:val="00663499"/>
    <w:rsid w:val="0066358A"/>
    <w:rsid w:val="00663A14"/>
    <w:rsid w:val="00663B04"/>
    <w:rsid w:val="00665111"/>
    <w:rsid w:val="00665A17"/>
    <w:rsid w:val="00665DE9"/>
    <w:rsid w:val="00666D3E"/>
    <w:rsid w:val="00667021"/>
    <w:rsid w:val="00670489"/>
    <w:rsid w:val="006716D1"/>
    <w:rsid w:val="00671748"/>
    <w:rsid w:val="00672620"/>
    <w:rsid w:val="00672AE2"/>
    <w:rsid w:val="00672AFC"/>
    <w:rsid w:val="00673E8E"/>
    <w:rsid w:val="00674088"/>
    <w:rsid w:val="006750C9"/>
    <w:rsid w:val="006750E9"/>
    <w:rsid w:val="00675335"/>
    <w:rsid w:val="006766D7"/>
    <w:rsid w:val="00676D49"/>
    <w:rsid w:val="00677670"/>
    <w:rsid w:val="006776B6"/>
    <w:rsid w:val="0067772C"/>
    <w:rsid w:val="0067779B"/>
    <w:rsid w:val="00677900"/>
    <w:rsid w:val="0067792F"/>
    <w:rsid w:val="00680215"/>
    <w:rsid w:val="00682C9E"/>
    <w:rsid w:val="00682FDC"/>
    <w:rsid w:val="0068427B"/>
    <w:rsid w:val="00684322"/>
    <w:rsid w:val="0068438F"/>
    <w:rsid w:val="006855E4"/>
    <w:rsid w:val="00685C1C"/>
    <w:rsid w:val="00685F1C"/>
    <w:rsid w:val="00686A15"/>
    <w:rsid w:val="006904C7"/>
    <w:rsid w:val="006912D5"/>
    <w:rsid w:val="006915FF"/>
    <w:rsid w:val="00691EFC"/>
    <w:rsid w:val="0069219D"/>
    <w:rsid w:val="0069268A"/>
    <w:rsid w:val="00692ADC"/>
    <w:rsid w:val="00692AE7"/>
    <w:rsid w:val="006931DA"/>
    <w:rsid w:val="00693778"/>
    <w:rsid w:val="0069381F"/>
    <w:rsid w:val="0069443E"/>
    <w:rsid w:val="00695058"/>
    <w:rsid w:val="00695863"/>
    <w:rsid w:val="00695C1C"/>
    <w:rsid w:val="00696DED"/>
    <w:rsid w:val="00696E52"/>
    <w:rsid w:val="00697586"/>
    <w:rsid w:val="006975DB"/>
    <w:rsid w:val="006A0B9C"/>
    <w:rsid w:val="006A0F12"/>
    <w:rsid w:val="006A2912"/>
    <w:rsid w:val="006A291D"/>
    <w:rsid w:val="006A313B"/>
    <w:rsid w:val="006A3785"/>
    <w:rsid w:val="006A411B"/>
    <w:rsid w:val="006A44A3"/>
    <w:rsid w:val="006A457C"/>
    <w:rsid w:val="006A5619"/>
    <w:rsid w:val="006A5A7A"/>
    <w:rsid w:val="006A5C5F"/>
    <w:rsid w:val="006A5E7A"/>
    <w:rsid w:val="006A6210"/>
    <w:rsid w:val="006A6892"/>
    <w:rsid w:val="006A6B1E"/>
    <w:rsid w:val="006A6D52"/>
    <w:rsid w:val="006A70F3"/>
    <w:rsid w:val="006A7143"/>
    <w:rsid w:val="006A76EB"/>
    <w:rsid w:val="006A7F25"/>
    <w:rsid w:val="006B0022"/>
    <w:rsid w:val="006B04D8"/>
    <w:rsid w:val="006B0594"/>
    <w:rsid w:val="006B0938"/>
    <w:rsid w:val="006B19DA"/>
    <w:rsid w:val="006B1B6F"/>
    <w:rsid w:val="006B1B94"/>
    <w:rsid w:val="006B1F2D"/>
    <w:rsid w:val="006B2139"/>
    <w:rsid w:val="006B2593"/>
    <w:rsid w:val="006B2A26"/>
    <w:rsid w:val="006B30B8"/>
    <w:rsid w:val="006B3324"/>
    <w:rsid w:val="006B34B6"/>
    <w:rsid w:val="006B3741"/>
    <w:rsid w:val="006B3F83"/>
    <w:rsid w:val="006B57A4"/>
    <w:rsid w:val="006B58FD"/>
    <w:rsid w:val="006B597C"/>
    <w:rsid w:val="006B60EB"/>
    <w:rsid w:val="006B7402"/>
    <w:rsid w:val="006B7DDF"/>
    <w:rsid w:val="006C090C"/>
    <w:rsid w:val="006C0CB0"/>
    <w:rsid w:val="006C11A8"/>
    <w:rsid w:val="006C15E2"/>
    <w:rsid w:val="006C1B8C"/>
    <w:rsid w:val="006C1F25"/>
    <w:rsid w:val="006C24D3"/>
    <w:rsid w:val="006C26B6"/>
    <w:rsid w:val="006C3249"/>
    <w:rsid w:val="006C334D"/>
    <w:rsid w:val="006C4E99"/>
    <w:rsid w:val="006C5041"/>
    <w:rsid w:val="006C6C0B"/>
    <w:rsid w:val="006C7363"/>
    <w:rsid w:val="006C7B98"/>
    <w:rsid w:val="006C7E4F"/>
    <w:rsid w:val="006D09B6"/>
    <w:rsid w:val="006D13A9"/>
    <w:rsid w:val="006D1E59"/>
    <w:rsid w:val="006D2FDD"/>
    <w:rsid w:val="006D3711"/>
    <w:rsid w:val="006D3A6B"/>
    <w:rsid w:val="006D48E5"/>
    <w:rsid w:val="006D5878"/>
    <w:rsid w:val="006D5DA1"/>
    <w:rsid w:val="006D609A"/>
    <w:rsid w:val="006D655F"/>
    <w:rsid w:val="006D7942"/>
    <w:rsid w:val="006D7F0F"/>
    <w:rsid w:val="006E0342"/>
    <w:rsid w:val="006E07ED"/>
    <w:rsid w:val="006E1CD8"/>
    <w:rsid w:val="006E1E31"/>
    <w:rsid w:val="006E22B7"/>
    <w:rsid w:val="006E260E"/>
    <w:rsid w:val="006E3167"/>
    <w:rsid w:val="006E391C"/>
    <w:rsid w:val="006E3D0E"/>
    <w:rsid w:val="006E5BC9"/>
    <w:rsid w:val="006E5D25"/>
    <w:rsid w:val="006E661D"/>
    <w:rsid w:val="006E6CCC"/>
    <w:rsid w:val="006E7FA2"/>
    <w:rsid w:val="006F03F9"/>
    <w:rsid w:val="006F0B97"/>
    <w:rsid w:val="006F11ED"/>
    <w:rsid w:val="006F147A"/>
    <w:rsid w:val="006F1C53"/>
    <w:rsid w:val="006F233C"/>
    <w:rsid w:val="006F272B"/>
    <w:rsid w:val="006F2A9D"/>
    <w:rsid w:val="006F2B77"/>
    <w:rsid w:val="006F3371"/>
    <w:rsid w:val="006F599C"/>
    <w:rsid w:val="006F6CD2"/>
    <w:rsid w:val="006F6E9D"/>
    <w:rsid w:val="006F7082"/>
    <w:rsid w:val="006F71FF"/>
    <w:rsid w:val="00700228"/>
    <w:rsid w:val="00700769"/>
    <w:rsid w:val="00700883"/>
    <w:rsid w:val="00700BAD"/>
    <w:rsid w:val="00700C3D"/>
    <w:rsid w:val="00700E9D"/>
    <w:rsid w:val="007012BD"/>
    <w:rsid w:val="0070163B"/>
    <w:rsid w:val="00701D2A"/>
    <w:rsid w:val="007020CF"/>
    <w:rsid w:val="00702C08"/>
    <w:rsid w:val="007037A2"/>
    <w:rsid w:val="0070409B"/>
    <w:rsid w:val="00706806"/>
    <w:rsid w:val="00707662"/>
    <w:rsid w:val="00707A01"/>
    <w:rsid w:val="00707A5A"/>
    <w:rsid w:val="007103EC"/>
    <w:rsid w:val="00710839"/>
    <w:rsid w:val="00712B09"/>
    <w:rsid w:val="00712BA9"/>
    <w:rsid w:val="0071336F"/>
    <w:rsid w:val="007139A3"/>
    <w:rsid w:val="00713DAC"/>
    <w:rsid w:val="00714033"/>
    <w:rsid w:val="00715546"/>
    <w:rsid w:val="007160D5"/>
    <w:rsid w:val="007172EB"/>
    <w:rsid w:val="007177BE"/>
    <w:rsid w:val="00717D0E"/>
    <w:rsid w:val="00717EC2"/>
    <w:rsid w:val="00717F2E"/>
    <w:rsid w:val="007210E2"/>
    <w:rsid w:val="00722512"/>
    <w:rsid w:val="0072260E"/>
    <w:rsid w:val="00722918"/>
    <w:rsid w:val="00722F4C"/>
    <w:rsid w:val="00723273"/>
    <w:rsid w:val="007234FD"/>
    <w:rsid w:val="007237C1"/>
    <w:rsid w:val="00723829"/>
    <w:rsid w:val="00723856"/>
    <w:rsid w:val="00723958"/>
    <w:rsid w:val="00723D89"/>
    <w:rsid w:val="00724211"/>
    <w:rsid w:val="0072471C"/>
    <w:rsid w:val="007247C6"/>
    <w:rsid w:val="00724B55"/>
    <w:rsid w:val="007251B7"/>
    <w:rsid w:val="00725639"/>
    <w:rsid w:val="007265DE"/>
    <w:rsid w:val="00730158"/>
    <w:rsid w:val="007303CA"/>
    <w:rsid w:val="00730781"/>
    <w:rsid w:val="00731C0A"/>
    <w:rsid w:val="007322B4"/>
    <w:rsid w:val="007326FE"/>
    <w:rsid w:val="007329F9"/>
    <w:rsid w:val="00732AF0"/>
    <w:rsid w:val="00733F18"/>
    <w:rsid w:val="0073419F"/>
    <w:rsid w:val="007348A9"/>
    <w:rsid w:val="00734D85"/>
    <w:rsid w:val="007352D6"/>
    <w:rsid w:val="0073568A"/>
    <w:rsid w:val="00735947"/>
    <w:rsid w:val="0073667F"/>
    <w:rsid w:val="0073685F"/>
    <w:rsid w:val="00736EAA"/>
    <w:rsid w:val="00737BA0"/>
    <w:rsid w:val="00737BCD"/>
    <w:rsid w:val="0074033B"/>
    <w:rsid w:val="007403CC"/>
    <w:rsid w:val="007405F9"/>
    <w:rsid w:val="00740A3F"/>
    <w:rsid w:val="0074197D"/>
    <w:rsid w:val="0074197F"/>
    <w:rsid w:val="00741A55"/>
    <w:rsid w:val="00741E00"/>
    <w:rsid w:val="00742478"/>
    <w:rsid w:val="00742795"/>
    <w:rsid w:val="00742D08"/>
    <w:rsid w:val="007433DA"/>
    <w:rsid w:val="007434D0"/>
    <w:rsid w:val="00743727"/>
    <w:rsid w:val="00743AEC"/>
    <w:rsid w:val="00744648"/>
    <w:rsid w:val="007454BE"/>
    <w:rsid w:val="00745F61"/>
    <w:rsid w:val="007464BE"/>
    <w:rsid w:val="007468BD"/>
    <w:rsid w:val="00746D89"/>
    <w:rsid w:val="007476BE"/>
    <w:rsid w:val="0074773C"/>
    <w:rsid w:val="00747976"/>
    <w:rsid w:val="00751AE1"/>
    <w:rsid w:val="00752926"/>
    <w:rsid w:val="007529DA"/>
    <w:rsid w:val="00752DD6"/>
    <w:rsid w:val="0075346B"/>
    <w:rsid w:val="00753630"/>
    <w:rsid w:val="007539A0"/>
    <w:rsid w:val="00753A38"/>
    <w:rsid w:val="00753D92"/>
    <w:rsid w:val="00753F34"/>
    <w:rsid w:val="007546A7"/>
    <w:rsid w:val="00755798"/>
    <w:rsid w:val="00755B44"/>
    <w:rsid w:val="007561B1"/>
    <w:rsid w:val="007567FF"/>
    <w:rsid w:val="00756E6A"/>
    <w:rsid w:val="00757048"/>
    <w:rsid w:val="0075762D"/>
    <w:rsid w:val="007603A8"/>
    <w:rsid w:val="00761672"/>
    <w:rsid w:val="00761E96"/>
    <w:rsid w:val="00762167"/>
    <w:rsid w:val="00762751"/>
    <w:rsid w:val="00763CE2"/>
    <w:rsid w:val="00763DED"/>
    <w:rsid w:val="007646CB"/>
    <w:rsid w:val="00765642"/>
    <w:rsid w:val="007659A2"/>
    <w:rsid w:val="007662BA"/>
    <w:rsid w:val="00767203"/>
    <w:rsid w:val="0076723C"/>
    <w:rsid w:val="00767AFF"/>
    <w:rsid w:val="00770158"/>
    <w:rsid w:val="007708A5"/>
    <w:rsid w:val="00770FDE"/>
    <w:rsid w:val="0077163C"/>
    <w:rsid w:val="00772617"/>
    <w:rsid w:val="007726D7"/>
    <w:rsid w:val="00772CF3"/>
    <w:rsid w:val="00772E41"/>
    <w:rsid w:val="00773D6E"/>
    <w:rsid w:val="00774173"/>
    <w:rsid w:val="00774CE6"/>
    <w:rsid w:val="0077585D"/>
    <w:rsid w:val="00775A1E"/>
    <w:rsid w:val="00775A2C"/>
    <w:rsid w:val="00776789"/>
    <w:rsid w:val="00776BE9"/>
    <w:rsid w:val="007778CA"/>
    <w:rsid w:val="00777CFB"/>
    <w:rsid w:val="00780452"/>
    <w:rsid w:val="00780FC1"/>
    <w:rsid w:val="00781556"/>
    <w:rsid w:val="007815CB"/>
    <w:rsid w:val="00781A59"/>
    <w:rsid w:val="00781B6A"/>
    <w:rsid w:val="00782A52"/>
    <w:rsid w:val="00782CC1"/>
    <w:rsid w:val="007831F8"/>
    <w:rsid w:val="0078458D"/>
    <w:rsid w:val="007849B2"/>
    <w:rsid w:val="00784DF3"/>
    <w:rsid w:val="007857B0"/>
    <w:rsid w:val="007864A5"/>
    <w:rsid w:val="007873BE"/>
    <w:rsid w:val="00787B08"/>
    <w:rsid w:val="0079040E"/>
    <w:rsid w:val="007907A4"/>
    <w:rsid w:val="0079088A"/>
    <w:rsid w:val="00790ADF"/>
    <w:rsid w:val="0079164E"/>
    <w:rsid w:val="007925AA"/>
    <w:rsid w:val="007925CB"/>
    <w:rsid w:val="007929CF"/>
    <w:rsid w:val="007929ED"/>
    <w:rsid w:val="007934FD"/>
    <w:rsid w:val="007935D9"/>
    <w:rsid w:val="00793D07"/>
    <w:rsid w:val="00793EC2"/>
    <w:rsid w:val="007942F7"/>
    <w:rsid w:val="0079496F"/>
    <w:rsid w:val="0079505D"/>
    <w:rsid w:val="00795913"/>
    <w:rsid w:val="007969A0"/>
    <w:rsid w:val="007971C2"/>
    <w:rsid w:val="007976C8"/>
    <w:rsid w:val="00797F44"/>
    <w:rsid w:val="007A057C"/>
    <w:rsid w:val="007A14DE"/>
    <w:rsid w:val="007A1B3D"/>
    <w:rsid w:val="007A28E5"/>
    <w:rsid w:val="007A4888"/>
    <w:rsid w:val="007A650B"/>
    <w:rsid w:val="007A66BE"/>
    <w:rsid w:val="007A761C"/>
    <w:rsid w:val="007A7F45"/>
    <w:rsid w:val="007B1446"/>
    <w:rsid w:val="007B1BDD"/>
    <w:rsid w:val="007B1CFB"/>
    <w:rsid w:val="007B1D2F"/>
    <w:rsid w:val="007B2C1E"/>
    <w:rsid w:val="007B2FC1"/>
    <w:rsid w:val="007B31DD"/>
    <w:rsid w:val="007B3322"/>
    <w:rsid w:val="007B4B18"/>
    <w:rsid w:val="007B541E"/>
    <w:rsid w:val="007B5EBC"/>
    <w:rsid w:val="007B6049"/>
    <w:rsid w:val="007B684E"/>
    <w:rsid w:val="007B6BDB"/>
    <w:rsid w:val="007B6E0E"/>
    <w:rsid w:val="007C0493"/>
    <w:rsid w:val="007C0CB7"/>
    <w:rsid w:val="007C149D"/>
    <w:rsid w:val="007C1B90"/>
    <w:rsid w:val="007C20B9"/>
    <w:rsid w:val="007C23BF"/>
    <w:rsid w:val="007C2D5C"/>
    <w:rsid w:val="007C3882"/>
    <w:rsid w:val="007C3B38"/>
    <w:rsid w:val="007C3B59"/>
    <w:rsid w:val="007C47DD"/>
    <w:rsid w:val="007C512A"/>
    <w:rsid w:val="007C571B"/>
    <w:rsid w:val="007C5EC1"/>
    <w:rsid w:val="007C6AB7"/>
    <w:rsid w:val="007D015B"/>
    <w:rsid w:val="007D027F"/>
    <w:rsid w:val="007D06BB"/>
    <w:rsid w:val="007D1415"/>
    <w:rsid w:val="007D18A9"/>
    <w:rsid w:val="007D245E"/>
    <w:rsid w:val="007D29E1"/>
    <w:rsid w:val="007D32F2"/>
    <w:rsid w:val="007D3A1B"/>
    <w:rsid w:val="007D3ABE"/>
    <w:rsid w:val="007D450D"/>
    <w:rsid w:val="007D4644"/>
    <w:rsid w:val="007D4714"/>
    <w:rsid w:val="007D4E38"/>
    <w:rsid w:val="007D507A"/>
    <w:rsid w:val="007D515B"/>
    <w:rsid w:val="007D5BB3"/>
    <w:rsid w:val="007D5E86"/>
    <w:rsid w:val="007D658D"/>
    <w:rsid w:val="007D7412"/>
    <w:rsid w:val="007D7C0C"/>
    <w:rsid w:val="007D7C88"/>
    <w:rsid w:val="007E024B"/>
    <w:rsid w:val="007E066E"/>
    <w:rsid w:val="007E294A"/>
    <w:rsid w:val="007E2C72"/>
    <w:rsid w:val="007E3184"/>
    <w:rsid w:val="007E369A"/>
    <w:rsid w:val="007E3705"/>
    <w:rsid w:val="007E3B0D"/>
    <w:rsid w:val="007E44D5"/>
    <w:rsid w:val="007E5310"/>
    <w:rsid w:val="007E550E"/>
    <w:rsid w:val="007E57FC"/>
    <w:rsid w:val="007E5D25"/>
    <w:rsid w:val="007E5E2F"/>
    <w:rsid w:val="007E60D9"/>
    <w:rsid w:val="007E6199"/>
    <w:rsid w:val="007E61C7"/>
    <w:rsid w:val="007E62B0"/>
    <w:rsid w:val="007E6ABE"/>
    <w:rsid w:val="007E7023"/>
    <w:rsid w:val="007E76D1"/>
    <w:rsid w:val="007F2480"/>
    <w:rsid w:val="007F3381"/>
    <w:rsid w:val="007F36E2"/>
    <w:rsid w:val="007F36EA"/>
    <w:rsid w:val="007F3A61"/>
    <w:rsid w:val="007F3C05"/>
    <w:rsid w:val="007F492A"/>
    <w:rsid w:val="007F4C3C"/>
    <w:rsid w:val="007F518B"/>
    <w:rsid w:val="007F5876"/>
    <w:rsid w:val="007F65A9"/>
    <w:rsid w:val="007F6851"/>
    <w:rsid w:val="007F6E08"/>
    <w:rsid w:val="007F7470"/>
    <w:rsid w:val="007F7522"/>
    <w:rsid w:val="007F7A14"/>
    <w:rsid w:val="008006AF"/>
    <w:rsid w:val="00801468"/>
    <w:rsid w:val="00801588"/>
    <w:rsid w:val="0080225D"/>
    <w:rsid w:val="0080262E"/>
    <w:rsid w:val="00802B80"/>
    <w:rsid w:val="00802D83"/>
    <w:rsid w:val="00803A35"/>
    <w:rsid w:val="008050E5"/>
    <w:rsid w:val="008056C1"/>
    <w:rsid w:val="00805EB4"/>
    <w:rsid w:val="00805FF0"/>
    <w:rsid w:val="00806865"/>
    <w:rsid w:val="00806A7A"/>
    <w:rsid w:val="00806AA3"/>
    <w:rsid w:val="00806ECC"/>
    <w:rsid w:val="00807F68"/>
    <w:rsid w:val="00810999"/>
    <w:rsid w:val="00810B24"/>
    <w:rsid w:val="00811069"/>
    <w:rsid w:val="00811A71"/>
    <w:rsid w:val="00812EBB"/>
    <w:rsid w:val="00813310"/>
    <w:rsid w:val="00814120"/>
    <w:rsid w:val="00814164"/>
    <w:rsid w:val="00814AA6"/>
    <w:rsid w:val="00815469"/>
    <w:rsid w:val="00815D2F"/>
    <w:rsid w:val="00815D39"/>
    <w:rsid w:val="00815DD5"/>
    <w:rsid w:val="0081775F"/>
    <w:rsid w:val="00817881"/>
    <w:rsid w:val="00817B80"/>
    <w:rsid w:val="00820789"/>
    <w:rsid w:val="00821B7D"/>
    <w:rsid w:val="00823C17"/>
    <w:rsid w:val="008247B7"/>
    <w:rsid w:val="00825501"/>
    <w:rsid w:val="008257F4"/>
    <w:rsid w:val="008259EF"/>
    <w:rsid w:val="00825C8A"/>
    <w:rsid w:val="00825F09"/>
    <w:rsid w:val="0082628B"/>
    <w:rsid w:val="00826323"/>
    <w:rsid w:val="00826976"/>
    <w:rsid w:val="0082705D"/>
    <w:rsid w:val="00827072"/>
    <w:rsid w:val="0082782B"/>
    <w:rsid w:val="00830BD7"/>
    <w:rsid w:val="00831406"/>
    <w:rsid w:val="008322C3"/>
    <w:rsid w:val="00832986"/>
    <w:rsid w:val="00832BC0"/>
    <w:rsid w:val="008331DB"/>
    <w:rsid w:val="00833263"/>
    <w:rsid w:val="00833F7A"/>
    <w:rsid w:val="00833FF3"/>
    <w:rsid w:val="0083414B"/>
    <w:rsid w:val="00834368"/>
    <w:rsid w:val="0083444C"/>
    <w:rsid w:val="00834D9C"/>
    <w:rsid w:val="00835AA2"/>
    <w:rsid w:val="008362E9"/>
    <w:rsid w:val="0083658E"/>
    <w:rsid w:val="0083758C"/>
    <w:rsid w:val="00840590"/>
    <w:rsid w:val="00840A4E"/>
    <w:rsid w:val="00841432"/>
    <w:rsid w:val="0084178C"/>
    <w:rsid w:val="00842F9E"/>
    <w:rsid w:val="0084412F"/>
    <w:rsid w:val="00844909"/>
    <w:rsid w:val="00844A36"/>
    <w:rsid w:val="00845050"/>
    <w:rsid w:val="008465B6"/>
    <w:rsid w:val="008468D0"/>
    <w:rsid w:val="00847B2A"/>
    <w:rsid w:val="00847EB4"/>
    <w:rsid w:val="00850B12"/>
    <w:rsid w:val="00850DC4"/>
    <w:rsid w:val="00851031"/>
    <w:rsid w:val="00851120"/>
    <w:rsid w:val="00851C3E"/>
    <w:rsid w:val="00851F70"/>
    <w:rsid w:val="00852710"/>
    <w:rsid w:val="00853AF2"/>
    <w:rsid w:val="00853B20"/>
    <w:rsid w:val="00854A23"/>
    <w:rsid w:val="00854E74"/>
    <w:rsid w:val="008550E1"/>
    <w:rsid w:val="00855B56"/>
    <w:rsid w:val="00855CD8"/>
    <w:rsid w:val="0085644F"/>
    <w:rsid w:val="00856966"/>
    <w:rsid w:val="00856BBA"/>
    <w:rsid w:val="00856BF6"/>
    <w:rsid w:val="00856C85"/>
    <w:rsid w:val="00860093"/>
    <w:rsid w:val="00860207"/>
    <w:rsid w:val="008606F7"/>
    <w:rsid w:val="008609DD"/>
    <w:rsid w:val="00860F67"/>
    <w:rsid w:val="0086152A"/>
    <w:rsid w:val="00862541"/>
    <w:rsid w:val="00862A64"/>
    <w:rsid w:val="00863507"/>
    <w:rsid w:val="00863AC9"/>
    <w:rsid w:val="00864854"/>
    <w:rsid w:val="00864E0F"/>
    <w:rsid w:val="00865A67"/>
    <w:rsid w:val="00866C64"/>
    <w:rsid w:val="008672C6"/>
    <w:rsid w:val="00867755"/>
    <w:rsid w:val="00867DAE"/>
    <w:rsid w:val="00870FBB"/>
    <w:rsid w:val="00871D94"/>
    <w:rsid w:val="00872D8E"/>
    <w:rsid w:val="008740AE"/>
    <w:rsid w:val="00874F52"/>
    <w:rsid w:val="008752EB"/>
    <w:rsid w:val="0087663F"/>
    <w:rsid w:val="00876954"/>
    <w:rsid w:val="00877711"/>
    <w:rsid w:val="00880002"/>
    <w:rsid w:val="0088239A"/>
    <w:rsid w:val="00882A7D"/>
    <w:rsid w:val="00883F25"/>
    <w:rsid w:val="00884EBE"/>
    <w:rsid w:val="0088529E"/>
    <w:rsid w:val="0088597D"/>
    <w:rsid w:val="00886BDB"/>
    <w:rsid w:val="008876DA"/>
    <w:rsid w:val="00887EAF"/>
    <w:rsid w:val="00890567"/>
    <w:rsid w:val="00890762"/>
    <w:rsid w:val="00891F24"/>
    <w:rsid w:val="008920B2"/>
    <w:rsid w:val="0089288D"/>
    <w:rsid w:val="008930BE"/>
    <w:rsid w:val="00893110"/>
    <w:rsid w:val="008935FE"/>
    <w:rsid w:val="0089366F"/>
    <w:rsid w:val="008943AF"/>
    <w:rsid w:val="0089468E"/>
    <w:rsid w:val="0089492B"/>
    <w:rsid w:val="00894C23"/>
    <w:rsid w:val="008950D8"/>
    <w:rsid w:val="00895B78"/>
    <w:rsid w:val="0089638E"/>
    <w:rsid w:val="00897669"/>
    <w:rsid w:val="008A004E"/>
    <w:rsid w:val="008A0903"/>
    <w:rsid w:val="008A0913"/>
    <w:rsid w:val="008A154C"/>
    <w:rsid w:val="008A1E1C"/>
    <w:rsid w:val="008A1F91"/>
    <w:rsid w:val="008A2400"/>
    <w:rsid w:val="008A2BD7"/>
    <w:rsid w:val="008A2C8B"/>
    <w:rsid w:val="008A378D"/>
    <w:rsid w:val="008A3F1B"/>
    <w:rsid w:val="008A45F9"/>
    <w:rsid w:val="008A4CFC"/>
    <w:rsid w:val="008A5629"/>
    <w:rsid w:val="008A5A26"/>
    <w:rsid w:val="008A5BCA"/>
    <w:rsid w:val="008A647C"/>
    <w:rsid w:val="008A657E"/>
    <w:rsid w:val="008A6937"/>
    <w:rsid w:val="008A6E04"/>
    <w:rsid w:val="008A702F"/>
    <w:rsid w:val="008A773E"/>
    <w:rsid w:val="008A7DAB"/>
    <w:rsid w:val="008A7E2E"/>
    <w:rsid w:val="008B00A3"/>
    <w:rsid w:val="008B10CE"/>
    <w:rsid w:val="008B2B54"/>
    <w:rsid w:val="008B2C21"/>
    <w:rsid w:val="008B31C1"/>
    <w:rsid w:val="008B3B8F"/>
    <w:rsid w:val="008B443B"/>
    <w:rsid w:val="008B588F"/>
    <w:rsid w:val="008B64E3"/>
    <w:rsid w:val="008B7065"/>
    <w:rsid w:val="008B7132"/>
    <w:rsid w:val="008B7384"/>
    <w:rsid w:val="008B7B17"/>
    <w:rsid w:val="008C1075"/>
    <w:rsid w:val="008C1B06"/>
    <w:rsid w:val="008C2222"/>
    <w:rsid w:val="008C2480"/>
    <w:rsid w:val="008C2734"/>
    <w:rsid w:val="008C3027"/>
    <w:rsid w:val="008C32A4"/>
    <w:rsid w:val="008C35F9"/>
    <w:rsid w:val="008C3CE8"/>
    <w:rsid w:val="008C3EC8"/>
    <w:rsid w:val="008C455E"/>
    <w:rsid w:val="008C4AEA"/>
    <w:rsid w:val="008C6CB7"/>
    <w:rsid w:val="008C7518"/>
    <w:rsid w:val="008C76B7"/>
    <w:rsid w:val="008D099C"/>
    <w:rsid w:val="008D0AAF"/>
    <w:rsid w:val="008D14DA"/>
    <w:rsid w:val="008D1892"/>
    <w:rsid w:val="008D23B6"/>
    <w:rsid w:val="008D3C67"/>
    <w:rsid w:val="008D436E"/>
    <w:rsid w:val="008D43F6"/>
    <w:rsid w:val="008D487E"/>
    <w:rsid w:val="008D4AA0"/>
    <w:rsid w:val="008D68CB"/>
    <w:rsid w:val="008D7330"/>
    <w:rsid w:val="008D783E"/>
    <w:rsid w:val="008E0319"/>
    <w:rsid w:val="008E0DB8"/>
    <w:rsid w:val="008E1B39"/>
    <w:rsid w:val="008E3013"/>
    <w:rsid w:val="008E3674"/>
    <w:rsid w:val="008E3AA8"/>
    <w:rsid w:val="008E464D"/>
    <w:rsid w:val="008E493A"/>
    <w:rsid w:val="008E4E44"/>
    <w:rsid w:val="008E4F26"/>
    <w:rsid w:val="008E5123"/>
    <w:rsid w:val="008E5A9A"/>
    <w:rsid w:val="008E5D82"/>
    <w:rsid w:val="008E66D0"/>
    <w:rsid w:val="008E6905"/>
    <w:rsid w:val="008E72B2"/>
    <w:rsid w:val="008E72C4"/>
    <w:rsid w:val="008E7545"/>
    <w:rsid w:val="008E7895"/>
    <w:rsid w:val="008F17B0"/>
    <w:rsid w:val="008F20DA"/>
    <w:rsid w:val="008F38AC"/>
    <w:rsid w:val="008F3AF4"/>
    <w:rsid w:val="008F3E9A"/>
    <w:rsid w:val="008F3FA5"/>
    <w:rsid w:val="008F4051"/>
    <w:rsid w:val="008F53C4"/>
    <w:rsid w:val="008F5B44"/>
    <w:rsid w:val="008F72EA"/>
    <w:rsid w:val="009004E2"/>
    <w:rsid w:val="00900980"/>
    <w:rsid w:val="0090100A"/>
    <w:rsid w:val="009034A9"/>
    <w:rsid w:val="0090422C"/>
    <w:rsid w:val="0090491C"/>
    <w:rsid w:val="009049F3"/>
    <w:rsid w:val="0090522D"/>
    <w:rsid w:val="00905645"/>
    <w:rsid w:val="009057A4"/>
    <w:rsid w:val="009058B5"/>
    <w:rsid w:val="00905F3E"/>
    <w:rsid w:val="00906196"/>
    <w:rsid w:val="00906221"/>
    <w:rsid w:val="009062F6"/>
    <w:rsid w:val="009062F9"/>
    <w:rsid w:val="00906379"/>
    <w:rsid w:val="009063E6"/>
    <w:rsid w:val="0090684C"/>
    <w:rsid w:val="009068B0"/>
    <w:rsid w:val="0090715E"/>
    <w:rsid w:val="00907865"/>
    <w:rsid w:val="00907F1E"/>
    <w:rsid w:val="00910027"/>
    <w:rsid w:val="009101CB"/>
    <w:rsid w:val="009105E0"/>
    <w:rsid w:val="0091083B"/>
    <w:rsid w:val="0091138D"/>
    <w:rsid w:val="00912092"/>
    <w:rsid w:val="009128D7"/>
    <w:rsid w:val="00912FC7"/>
    <w:rsid w:val="00913445"/>
    <w:rsid w:val="00914481"/>
    <w:rsid w:val="00914EC0"/>
    <w:rsid w:val="00915598"/>
    <w:rsid w:val="009163D6"/>
    <w:rsid w:val="009163EA"/>
    <w:rsid w:val="00916485"/>
    <w:rsid w:val="009167B5"/>
    <w:rsid w:val="009168BE"/>
    <w:rsid w:val="0091730D"/>
    <w:rsid w:val="00917655"/>
    <w:rsid w:val="009178AB"/>
    <w:rsid w:val="009204D4"/>
    <w:rsid w:val="009205FB"/>
    <w:rsid w:val="009214BC"/>
    <w:rsid w:val="00921507"/>
    <w:rsid w:val="00921BD5"/>
    <w:rsid w:val="0092212C"/>
    <w:rsid w:val="00922423"/>
    <w:rsid w:val="009227E3"/>
    <w:rsid w:val="009229B1"/>
    <w:rsid w:val="00922A10"/>
    <w:rsid w:val="00924338"/>
    <w:rsid w:val="00924372"/>
    <w:rsid w:val="009250D1"/>
    <w:rsid w:val="00925CBF"/>
    <w:rsid w:val="00926310"/>
    <w:rsid w:val="00927994"/>
    <w:rsid w:val="00927EF4"/>
    <w:rsid w:val="0093133E"/>
    <w:rsid w:val="00931363"/>
    <w:rsid w:val="0093221F"/>
    <w:rsid w:val="009324C1"/>
    <w:rsid w:val="00932554"/>
    <w:rsid w:val="009326DD"/>
    <w:rsid w:val="009328B2"/>
    <w:rsid w:val="00932F4B"/>
    <w:rsid w:val="00933A72"/>
    <w:rsid w:val="00933F7B"/>
    <w:rsid w:val="00934078"/>
    <w:rsid w:val="00934EDD"/>
    <w:rsid w:val="009353DB"/>
    <w:rsid w:val="009359F3"/>
    <w:rsid w:val="0093661D"/>
    <w:rsid w:val="00937F22"/>
    <w:rsid w:val="00940106"/>
    <w:rsid w:val="00940149"/>
    <w:rsid w:val="00940450"/>
    <w:rsid w:val="00941B94"/>
    <w:rsid w:val="00942014"/>
    <w:rsid w:val="00942CF9"/>
    <w:rsid w:val="00943628"/>
    <w:rsid w:val="00944599"/>
    <w:rsid w:val="00944C26"/>
    <w:rsid w:val="00944EC0"/>
    <w:rsid w:val="00946C96"/>
    <w:rsid w:val="009500A2"/>
    <w:rsid w:val="0095037D"/>
    <w:rsid w:val="00950999"/>
    <w:rsid w:val="00950D12"/>
    <w:rsid w:val="00951A8B"/>
    <w:rsid w:val="00952085"/>
    <w:rsid w:val="0095240B"/>
    <w:rsid w:val="009524D9"/>
    <w:rsid w:val="00952E55"/>
    <w:rsid w:val="009532D1"/>
    <w:rsid w:val="00954015"/>
    <w:rsid w:val="00954A6C"/>
    <w:rsid w:val="00954F1F"/>
    <w:rsid w:val="009551B7"/>
    <w:rsid w:val="00955C57"/>
    <w:rsid w:val="009568B7"/>
    <w:rsid w:val="009570D2"/>
    <w:rsid w:val="009573AC"/>
    <w:rsid w:val="00957B55"/>
    <w:rsid w:val="00957BA3"/>
    <w:rsid w:val="00957D06"/>
    <w:rsid w:val="009609CC"/>
    <w:rsid w:val="0096176F"/>
    <w:rsid w:val="00961A6D"/>
    <w:rsid w:val="009621C9"/>
    <w:rsid w:val="0096273C"/>
    <w:rsid w:val="00962C9A"/>
    <w:rsid w:val="00962F2A"/>
    <w:rsid w:val="00963373"/>
    <w:rsid w:val="00963F3B"/>
    <w:rsid w:val="0096415F"/>
    <w:rsid w:val="0096438A"/>
    <w:rsid w:val="00964FF3"/>
    <w:rsid w:val="00965BB0"/>
    <w:rsid w:val="00965DED"/>
    <w:rsid w:val="00967181"/>
    <w:rsid w:val="009676F5"/>
    <w:rsid w:val="00967855"/>
    <w:rsid w:val="00967937"/>
    <w:rsid w:val="00970048"/>
    <w:rsid w:val="00970B8D"/>
    <w:rsid w:val="00970FE6"/>
    <w:rsid w:val="00971B96"/>
    <w:rsid w:val="00971C6C"/>
    <w:rsid w:val="00971F12"/>
    <w:rsid w:val="009728C0"/>
    <w:rsid w:val="009729C4"/>
    <w:rsid w:val="00972B82"/>
    <w:rsid w:val="00973251"/>
    <w:rsid w:val="009739FC"/>
    <w:rsid w:val="00974DD3"/>
    <w:rsid w:val="00975DAF"/>
    <w:rsid w:val="00977073"/>
    <w:rsid w:val="00977722"/>
    <w:rsid w:val="00977A2C"/>
    <w:rsid w:val="00977B6F"/>
    <w:rsid w:val="009800F3"/>
    <w:rsid w:val="009807D0"/>
    <w:rsid w:val="00980B04"/>
    <w:rsid w:val="00980B11"/>
    <w:rsid w:val="00981077"/>
    <w:rsid w:val="009810D9"/>
    <w:rsid w:val="00981C21"/>
    <w:rsid w:val="009823D8"/>
    <w:rsid w:val="00982691"/>
    <w:rsid w:val="00982FFB"/>
    <w:rsid w:val="0098339C"/>
    <w:rsid w:val="00983C7F"/>
    <w:rsid w:val="00983D25"/>
    <w:rsid w:val="0098425B"/>
    <w:rsid w:val="009849E4"/>
    <w:rsid w:val="009858ED"/>
    <w:rsid w:val="00985C6D"/>
    <w:rsid w:val="00986491"/>
    <w:rsid w:val="00986628"/>
    <w:rsid w:val="00986BBC"/>
    <w:rsid w:val="00986F59"/>
    <w:rsid w:val="00991148"/>
    <w:rsid w:val="0099146E"/>
    <w:rsid w:val="00991524"/>
    <w:rsid w:val="00991C7F"/>
    <w:rsid w:val="0099272A"/>
    <w:rsid w:val="00992FF4"/>
    <w:rsid w:val="009930A0"/>
    <w:rsid w:val="009935AF"/>
    <w:rsid w:val="009935FC"/>
    <w:rsid w:val="00994736"/>
    <w:rsid w:val="00994B7C"/>
    <w:rsid w:val="00994F06"/>
    <w:rsid w:val="009950F9"/>
    <w:rsid w:val="009951C2"/>
    <w:rsid w:val="00995FD7"/>
    <w:rsid w:val="009965E1"/>
    <w:rsid w:val="00997F70"/>
    <w:rsid w:val="009A0143"/>
    <w:rsid w:val="009A0643"/>
    <w:rsid w:val="009A0D9D"/>
    <w:rsid w:val="009A1548"/>
    <w:rsid w:val="009A1CFE"/>
    <w:rsid w:val="009A224E"/>
    <w:rsid w:val="009A292D"/>
    <w:rsid w:val="009A2F28"/>
    <w:rsid w:val="009A39C9"/>
    <w:rsid w:val="009A3D6E"/>
    <w:rsid w:val="009A3FC3"/>
    <w:rsid w:val="009A4198"/>
    <w:rsid w:val="009A4284"/>
    <w:rsid w:val="009A4583"/>
    <w:rsid w:val="009A4CD1"/>
    <w:rsid w:val="009A4DEE"/>
    <w:rsid w:val="009A4F69"/>
    <w:rsid w:val="009A53FE"/>
    <w:rsid w:val="009A5653"/>
    <w:rsid w:val="009A5C8D"/>
    <w:rsid w:val="009A60EA"/>
    <w:rsid w:val="009A65DE"/>
    <w:rsid w:val="009A6897"/>
    <w:rsid w:val="009A7603"/>
    <w:rsid w:val="009A7B1E"/>
    <w:rsid w:val="009A7EB1"/>
    <w:rsid w:val="009B07B4"/>
    <w:rsid w:val="009B0C26"/>
    <w:rsid w:val="009B1006"/>
    <w:rsid w:val="009B168D"/>
    <w:rsid w:val="009B22E6"/>
    <w:rsid w:val="009B3ECA"/>
    <w:rsid w:val="009B4809"/>
    <w:rsid w:val="009B491F"/>
    <w:rsid w:val="009B52E2"/>
    <w:rsid w:val="009B5805"/>
    <w:rsid w:val="009B58BF"/>
    <w:rsid w:val="009B5B5A"/>
    <w:rsid w:val="009B65DD"/>
    <w:rsid w:val="009B6AAD"/>
    <w:rsid w:val="009B6E3B"/>
    <w:rsid w:val="009B7CDE"/>
    <w:rsid w:val="009C0122"/>
    <w:rsid w:val="009C0187"/>
    <w:rsid w:val="009C11C1"/>
    <w:rsid w:val="009C148C"/>
    <w:rsid w:val="009C15E5"/>
    <w:rsid w:val="009C19B4"/>
    <w:rsid w:val="009C1FEA"/>
    <w:rsid w:val="009C22D0"/>
    <w:rsid w:val="009C267A"/>
    <w:rsid w:val="009C286A"/>
    <w:rsid w:val="009C2F67"/>
    <w:rsid w:val="009C32D6"/>
    <w:rsid w:val="009C51F7"/>
    <w:rsid w:val="009C5FEC"/>
    <w:rsid w:val="009C62D8"/>
    <w:rsid w:val="009C649E"/>
    <w:rsid w:val="009C663A"/>
    <w:rsid w:val="009C6692"/>
    <w:rsid w:val="009C6C37"/>
    <w:rsid w:val="009C706D"/>
    <w:rsid w:val="009D0698"/>
    <w:rsid w:val="009D06B1"/>
    <w:rsid w:val="009D0FCC"/>
    <w:rsid w:val="009D385C"/>
    <w:rsid w:val="009D3C21"/>
    <w:rsid w:val="009D3F5A"/>
    <w:rsid w:val="009D43C5"/>
    <w:rsid w:val="009D4A4D"/>
    <w:rsid w:val="009D547C"/>
    <w:rsid w:val="009D6A4E"/>
    <w:rsid w:val="009D79D1"/>
    <w:rsid w:val="009D7DDC"/>
    <w:rsid w:val="009E0898"/>
    <w:rsid w:val="009E09CD"/>
    <w:rsid w:val="009E1003"/>
    <w:rsid w:val="009E1675"/>
    <w:rsid w:val="009E190C"/>
    <w:rsid w:val="009E2833"/>
    <w:rsid w:val="009E2AA5"/>
    <w:rsid w:val="009E2AE9"/>
    <w:rsid w:val="009E2C7A"/>
    <w:rsid w:val="009E317F"/>
    <w:rsid w:val="009E3326"/>
    <w:rsid w:val="009E33A4"/>
    <w:rsid w:val="009E362F"/>
    <w:rsid w:val="009E4050"/>
    <w:rsid w:val="009E40D6"/>
    <w:rsid w:val="009E48F3"/>
    <w:rsid w:val="009E563C"/>
    <w:rsid w:val="009E5704"/>
    <w:rsid w:val="009E5843"/>
    <w:rsid w:val="009E6002"/>
    <w:rsid w:val="009E60DD"/>
    <w:rsid w:val="009E64DE"/>
    <w:rsid w:val="009E67C5"/>
    <w:rsid w:val="009F088F"/>
    <w:rsid w:val="009F102D"/>
    <w:rsid w:val="009F106F"/>
    <w:rsid w:val="009F1148"/>
    <w:rsid w:val="009F1ED3"/>
    <w:rsid w:val="009F1FD6"/>
    <w:rsid w:val="009F2B74"/>
    <w:rsid w:val="009F31C8"/>
    <w:rsid w:val="009F34EB"/>
    <w:rsid w:val="009F3AD1"/>
    <w:rsid w:val="009F4396"/>
    <w:rsid w:val="009F445C"/>
    <w:rsid w:val="009F4B4F"/>
    <w:rsid w:val="009F4DDF"/>
    <w:rsid w:val="009F58DA"/>
    <w:rsid w:val="009F685F"/>
    <w:rsid w:val="009F6D4D"/>
    <w:rsid w:val="009F795F"/>
    <w:rsid w:val="00A0068B"/>
    <w:rsid w:val="00A011F2"/>
    <w:rsid w:val="00A0150E"/>
    <w:rsid w:val="00A01A31"/>
    <w:rsid w:val="00A01A88"/>
    <w:rsid w:val="00A02125"/>
    <w:rsid w:val="00A0362F"/>
    <w:rsid w:val="00A0373E"/>
    <w:rsid w:val="00A037C1"/>
    <w:rsid w:val="00A03B2C"/>
    <w:rsid w:val="00A03E4A"/>
    <w:rsid w:val="00A04851"/>
    <w:rsid w:val="00A056AC"/>
    <w:rsid w:val="00A05B48"/>
    <w:rsid w:val="00A05EA0"/>
    <w:rsid w:val="00A06F61"/>
    <w:rsid w:val="00A074F1"/>
    <w:rsid w:val="00A07F69"/>
    <w:rsid w:val="00A106D6"/>
    <w:rsid w:val="00A10C3A"/>
    <w:rsid w:val="00A10C52"/>
    <w:rsid w:val="00A1143F"/>
    <w:rsid w:val="00A11446"/>
    <w:rsid w:val="00A11528"/>
    <w:rsid w:val="00A12299"/>
    <w:rsid w:val="00A127DA"/>
    <w:rsid w:val="00A13E82"/>
    <w:rsid w:val="00A14AE8"/>
    <w:rsid w:val="00A14BAC"/>
    <w:rsid w:val="00A1601D"/>
    <w:rsid w:val="00A168CA"/>
    <w:rsid w:val="00A16AFA"/>
    <w:rsid w:val="00A17180"/>
    <w:rsid w:val="00A17F5E"/>
    <w:rsid w:val="00A2046B"/>
    <w:rsid w:val="00A20A77"/>
    <w:rsid w:val="00A21240"/>
    <w:rsid w:val="00A215E4"/>
    <w:rsid w:val="00A21C44"/>
    <w:rsid w:val="00A21F6A"/>
    <w:rsid w:val="00A220E5"/>
    <w:rsid w:val="00A22721"/>
    <w:rsid w:val="00A229D5"/>
    <w:rsid w:val="00A22E41"/>
    <w:rsid w:val="00A23302"/>
    <w:rsid w:val="00A235D7"/>
    <w:rsid w:val="00A24522"/>
    <w:rsid w:val="00A24898"/>
    <w:rsid w:val="00A24B9B"/>
    <w:rsid w:val="00A24C14"/>
    <w:rsid w:val="00A25550"/>
    <w:rsid w:val="00A2555A"/>
    <w:rsid w:val="00A25E39"/>
    <w:rsid w:val="00A26B0A"/>
    <w:rsid w:val="00A26BA3"/>
    <w:rsid w:val="00A27070"/>
    <w:rsid w:val="00A273EB"/>
    <w:rsid w:val="00A277FA"/>
    <w:rsid w:val="00A27810"/>
    <w:rsid w:val="00A30ADC"/>
    <w:rsid w:val="00A32764"/>
    <w:rsid w:val="00A3366B"/>
    <w:rsid w:val="00A33A53"/>
    <w:rsid w:val="00A33BF3"/>
    <w:rsid w:val="00A34716"/>
    <w:rsid w:val="00A34979"/>
    <w:rsid w:val="00A34ABD"/>
    <w:rsid w:val="00A34DEE"/>
    <w:rsid w:val="00A36574"/>
    <w:rsid w:val="00A40367"/>
    <w:rsid w:val="00A40878"/>
    <w:rsid w:val="00A40B76"/>
    <w:rsid w:val="00A41658"/>
    <w:rsid w:val="00A425E5"/>
    <w:rsid w:val="00A4267F"/>
    <w:rsid w:val="00A428AD"/>
    <w:rsid w:val="00A43C2B"/>
    <w:rsid w:val="00A4476C"/>
    <w:rsid w:val="00A44872"/>
    <w:rsid w:val="00A44A3E"/>
    <w:rsid w:val="00A4562B"/>
    <w:rsid w:val="00A458F1"/>
    <w:rsid w:val="00A45E4C"/>
    <w:rsid w:val="00A4784E"/>
    <w:rsid w:val="00A503CA"/>
    <w:rsid w:val="00A509AE"/>
    <w:rsid w:val="00A51A18"/>
    <w:rsid w:val="00A520DF"/>
    <w:rsid w:val="00A52A9C"/>
    <w:rsid w:val="00A52B84"/>
    <w:rsid w:val="00A536BD"/>
    <w:rsid w:val="00A53ECC"/>
    <w:rsid w:val="00A55904"/>
    <w:rsid w:val="00A55E1B"/>
    <w:rsid w:val="00A562C9"/>
    <w:rsid w:val="00A5712C"/>
    <w:rsid w:val="00A5748F"/>
    <w:rsid w:val="00A57A15"/>
    <w:rsid w:val="00A6244D"/>
    <w:rsid w:val="00A6261B"/>
    <w:rsid w:val="00A6288B"/>
    <w:rsid w:val="00A62BA6"/>
    <w:rsid w:val="00A631C7"/>
    <w:rsid w:val="00A6354D"/>
    <w:rsid w:val="00A636BD"/>
    <w:rsid w:val="00A64137"/>
    <w:rsid w:val="00A641C1"/>
    <w:rsid w:val="00A641DA"/>
    <w:rsid w:val="00A65613"/>
    <w:rsid w:val="00A6609E"/>
    <w:rsid w:val="00A662CA"/>
    <w:rsid w:val="00A662D4"/>
    <w:rsid w:val="00A66AAF"/>
    <w:rsid w:val="00A66D2A"/>
    <w:rsid w:val="00A67A8D"/>
    <w:rsid w:val="00A700B4"/>
    <w:rsid w:val="00A700CA"/>
    <w:rsid w:val="00A709F2"/>
    <w:rsid w:val="00A70AB2"/>
    <w:rsid w:val="00A71B48"/>
    <w:rsid w:val="00A7215C"/>
    <w:rsid w:val="00A7292D"/>
    <w:rsid w:val="00A72A1A"/>
    <w:rsid w:val="00A72C8A"/>
    <w:rsid w:val="00A72CDD"/>
    <w:rsid w:val="00A747F8"/>
    <w:rsid w:val="00A7596B"/>
    <w:rsid w:val="00A75D8A"/>
    <w:rsid w:val="00A76AF5"/>
    <w:rsid w:val="00A76ECD"/>
    <w:rsid w:val="00A771AA"/>
    <w:rsid w:val="00A77EB2"/>
    <w:rsid w:val="00A8077D"/>
    <w:rsid w:val="00A80AE7"/>
    <w:rsid w:val="00A80B05"/>
    <w:rsid w:val="00A818DC"/>
    <w:rsid w:val="00A81ED4"/>
    <w:rsid w:val="00A821DF"/>
    <w:rsid w:val="00A833AF"/>
    <w:rsid w:val="00A8408F"/>
    <w:rsid w:val="00A84B02"/>
    <w:rsid w:val="00A8520D"/>
    <w:rsid w:val="00A85CE9"/>
    <w:rsid w:val="00A85F3A"/>
    <w:rsid w:val="00A87D9C"/>
    <w:rsid w:val="00A90546"/>
    <w:rsid w:val="00A9074B"/>
    <w:rsid w:val="00A9202C"/>
    <w:rsid w:val="00A92322"/>
    <w:rsid w:val="00A9246A"/>
    <w:rsid w:val="00A9268C"/>
    <w:rsid w:val="00A928BC"/>
    <w:rsid w:val="00A92E5F"/>
    <w:rsid w:val="00A9309A"/>
    <w:rsid w:val="00A9370D"/>
    <w:rsid w:val="00A93A56"/>
    <w:rsid w:val="00A96A3A"/>
    <w:rsid w:val="00A97213"/>
    <w:rsid w:val="00A974FA"/>
    <w:rsid w:val="00A9769B"/>
    <w:rsid w:val="00A9782D"/>
    <w:rsid w:val="00A97970"/>
    <w:rsid w:val="00A97B02"/>
    <w:rsid w:val="00AA11B9"/>
    <w:rsid w:val="00AA13C2"/>
    <w:rsid w:val="00AA1471"/>
    <w:rsid w:val="00AA1DB6"/>
    <w:rsid w:val="00AA2EB6"/>
    <w:rsid w:val="00AA32B1"/>
    <w:rsid w:val="00AA371A"/>
    <w:rsid w:val="00AA3E6C"/>
    <w:rsid w:val="00AA5076"/>
    <w:rsid w:val="00AA520B"/>
    <w:rsid w:val="00AA5BA6"/>
    <w:rsid w:val="00AA5E29"/>
    <w:rsid w:val="00AA6696"/>
    <w:rsid w:val="00AA68A5"/>
    <w:rsid w:val="00AA6B2C"/>
    <w:rsid w:val="00AA6B32"/>
    <w:rsid w:val="00AA7F84"/>
    <w:rsid w:val="00AB0014"/>
    <w:rsid w:val="00AB0063"/>
    <w:rsid w:val="00AB02DB"/>
    <w:rsid w:val="00AB06F8"/>
    <w:rsid w:val="00AB07A7"/>
    <w:rsid w:val="00AB086E"/>
    <w:rsid w:val="00AB147C"/>
    <w:rsid w:val="00AB362E"/>
    <w:rsid w:val="00AB37E1"/>
    <w:rsid w:val="00AB3E61"/>
    <w:rsid w:val="00AB42E9"/>
    <w:rsid w:val="00AB4BD0"/>
    <w:rsid w:val="00AB4FE3"/>
    <w:rsid w:val="00AB5518"/>
    <w:rsid w:val="00AB644A"/>
    <w:rsid w:val="00AB6815"/>
    <w:rsid w:val="00AB734B"/>
    <w:rsid w:val="00AC0913"/>
    <w:rsid w:val="00AC0B4D"/>
    <w:rsid w:val="00AC0F77"/>
    <w:rsid w:val="00AC1404"/>
    <w:rsid w:val="00AC2181"/>
    <w:rsid w:val="00AC2538"/>
    <w:rsid w:val="00AC343E"/>
    <w:rsid w:val="00AC425D"/>
    <w:rsid w:val="00AC4F01"/>
    <w:rsid w:val="00AC5075"/>
    <w:rsid w:val="00AC58DD"/>
    <w:rsid w:val="00AC5E3C"/>
    <w:rsid w:val="00AC603B"/>
    <w:rsid w:val="00AC61AE"/>
    <w:rsid w:val="00AC6EDA"/>
    <w:rsid w:val="00AC7533"/>
    <w:rsid w:val="00AC7726"/>
    <w:rsid w:val="00AC7BF4"/>
    <w:rsid w:val="00AD0241"/>
    <w:rsid w:val="00AD04F8"/>
    <w:rsid w:val="00AD2080"/>
    <w:rsid w:val="00AD22EB"/>
    <w:rsid w:val="00AD2535"/>
    <w:rsid w:val="00AD2B35"/>
    <w:rsid w:val="00AD2F78"/>
    <w:rsid w:val="00AD2FA9"/>
    <w:rsid w:val="00AD3288"/>
    <w:rsid w:val="00AD32EE"/>
    <w:rsid w:val="00AD3AC5"/>
    <w:rsid w:val="00AD3D70"/>
    <w:rsid w:val="00AD4363"/>
    <w:rsid w:val="00AD4618"/>
    <w:rsid w:val="00AD48D5"/>
    <w:rsid w:val="00AD4BB7"/>
    <w:rsid w:val="00AD53E6"/>
    <w:rsid w:val="00AD5639"/>
    <w:rsid w:val="00AD5A13"/>
    <w:rsid w:val="00AD74A7"/>
    <w:rsid w:val="00AD787F"/>
    <w:rsid w:val="00AD7CCF"/>
    <w:rsid w:val="00AE0214"/>
    <w:rsid w:val="00AE1232"/>
    <w:rsid w:val="00AE1579"/>
    <w:rsid w:val="00AE25DD"/>
    <w:rsid w:val="00AE26B9"/>
    <w:rsid w:val="00AE2D80"/>
    <w:rsid w:val="00AE3398"/>
    <w:rsid w:val="00AE3990"/>
    <w:rsid w:val="00AE4000"/>
    <w:rsid w:val="00AE5369"/>
    <w:rsid w:val="00AE5C75"/>
    <w:rsid w:val="00AE7365"/>
    <w:rsid w:val="00AE73AA"/>
    <w:rsid w:val="00AE7A66"/>
    <w:rsid w:val="00AE7DE9"/>
    <w:rsid w:val="00AE7FCA"/>
    <w:rsid w:val="00AF04BD"/>
    <w:rsid w:val="00AF068E"/>
    <w:rsid w:val="00AF0EBF"/>
    <w:rsid w:val="00AF11F8"/>
    <w:rsid w:val="00AF1B24"/>
    <w:rsid w:val="00AF2249"/>
    <w:rsid w:val="00AF284C"/>
    <w:rsid w:val="00AF2A65"/>
    <w:rsid w:val="00AF2AC9"/>
    <w:rsid w:val="00AF358C"/>
    <w:rsid w:val="00AF3640"/>
    <w:rsid w:val="00AF3F8F"/>
    <w:rsid w:val="00AF3FE0"/>
    <w:rsid w:val="00AF41E9"/>
    <w:rsid w:val="00AF5B01"/>
    <w:rsid w:val="00AF5B59"/>
    <w:rsid w:val="00AF6547"/>
    <w:rsid w:val="00AF6B69"/>
    <w:rsid w:val="00AF6FA0"/>
    <w:rsid w:val="00AF779A"/>
    <w:rsid w:val="00B001F6"/>
    <w:rsid w:val="00B02025"/>
    <w:rsid w:val="00B02622"/>
    <w:rsid w:val="00B027DD"/>
    <w:rsid w:val="00B02DE8"/>
    <w:rsid w:val="00B030FA"/>
    <w:rsid w:val="00B035BF"/>
    <w:rsid w:val="00B03AF4"/>
    <w:rsid w:val="00B04357"/>
    <w:rsid w:val="00B0475F"/>
    <w:rsid w:val="00B04D8C"/>
    <w:rsid w:val="00B0550D"/>
    <w:rsid w:val="00B06082"/>
    <w:rsid w:val="00B06812"/>
    <w:rsid w:val="00B06B45"/>
    <w:rsid w:val="00B06C56"/>
    <w:rsid w:val="00B07924"/>
    <w:rsid w:val="00B105AB"/>
    <w:rsid w:val="00B1143C"/>
    <w:rsid w:val="00B11D51"/>
    <w:rsid w:val="00B13B29"/>
    <w:rsid w:val="00B151F4"/>
    <w:rsid w:val="00B1582A"/>
    <w:rsid w:val="00B158F7"/>
    <w:rsid w:val="00B159D0"/>
    <w:rsid w:val="00B15C5B"/>
    <w:rsid w:val="00B160A8"/>
    <w:rsid w:val="00B164BB"/>
    <w:rsid w:val="00B1666B"/>
    <w:rsid w:val="00B16A0E"/>
    <w:rsid w:val="00B1774C"/>
    <w:rsid w:val="00B17E09"/>
    <w:rsid w:val="00B17E38"/>
    <w:rsid w:val="00B20689"/>
    <w:rsid w:val="00B20940"/>
    <w:rsid w:val="00B20D74"/>
    <w:rsid w:val="00B21B88"/>
    <w:rsid w:val="00B22616"/>
    <w:rsid w:val="00B22DC3"/>
    <w:rsid w:val="00B2326A"/>
    <w:rsid w:val="00B232A6"/>
    <w:rsid w:val="00B24029"/>
    <w:rsid w:val="00B24842"/>
    <w:rsid w:val="00B24857"/>
    <w:rsid w:val="00B25B98"/>
    <w:rsid w:val="00B25CF9"/>
    <w:rsid w:val="00B25F41"/>
    <w:rsid w:val="00B27FB9"/>
    <w:rsid w:val="00B3027F"/>
    <w:rsid w:val="00B3043D"/>
    <w:rsid w:val="00B30626"/>
    <w:rsid w:val="00B30C83"/>
    <w:rsid w:val="00B324B5"/>
    <w:rsid w:val="00B325BF"/>
    <w:rsid w:val="00B32E08"/>
    <w:rsid w:val="00B32F96"/>
    <w:rsid w:val="00B32FA7"/>
    <w:rsid w:val="00B33B11"/>
    <w:rsid w:val="00B348D3"/>
    <w:rsid w:val="00B35309"/>
    <w:rsid w:val="00B35381"/>
    <w:rsid w:val="00B35AD6"/>
    <w:rsid w:val="00B36B3C"/>
    <w:rsid w:val="00B37994"/>
    <w:rsid w:val="00B37CD2"/>
    <w:rsid w:val="00B400A3"/>
    <w:rsid w:val="00B4031E"/>
    <w:rsid w:val="00B40664"/>
    <w:rsid w:val="00B40F28"/>
    <w:rsid w:val="00B40FE8"/>
    <w:rsid w:val="00B41521"/>
    <w:rsid w:val="00B41797"/>
    <w:rsid w:val="00B4199E"/>
    <w:rsid w:val="00B42D36"/>
    <w:rsid w:val="00B433BD"/>
    <w:rsid w:val="00B446CC"/>
    <w:rsid w:val="00B45331"/>
    <w:rsid w:val="00B453BB"/>
    <w:rsid w:val="00B45F69"/>
    <w:rsid w:val="00B46532"/>
    <w:rsid w:val="00B50BD1"/>
    <w:rsid w:val="00B50E4F"/>
    <w:rsid w:val="00B5180E"/>
    <w:rsid w:val="00B51B98"/>
    <w:rsid w:val="00B51FD5"/>
    <w:rsid w:val="00B520C3"/>
    <w:rsid w:val="00B52392"/>
    <w:rsid w:val="00B528DA"/>
    <w:rsid w:val="00B52D8F"/>
    <w:rsid w:val="00B541F8"/>
    <w:rsid w:val="00B542B9"/>
    <w:rsid w:val="00B54809"/>
    <w:rsid w:val="00B55BA8"/>
    <w:rsid w:val="00B56250"/>
    <w:rsid w:val="00B56D22"/>
    <w:rsid w:val="00B57314"/>
    <w:rsid w:val="00B57443"/>
    <w:rsid w:val="00B5788E"/>
    <w:rsid w:val="00B6028E"/>
    <w:rsid w:val="00B608B7"/>
    <w:rsid w:val="00B60D0A"/>
    <w:rsid w:val="00B6226D"/>
    <w:rsid w:val="00B62579"/>
    <w:rsid w:val="00B62E79"/>
    <w:rsid w:val="00B630B1"/>
    <w:rsid w:val="00B6315F"/>
    <w:rsid w:val="00B637AD"/>
    <w:rsid w:val="00B6416B"/>
    <w:rsid w:val="00B64577"/>
    <w:rsid w:val="00B64D75"/>
    <w:rsid w:val="00B64F3F"/>
    <w:rsid w:val="00B65D43"/>
    <w:rsid w:val="00B65D59"/>
    <w:rsid w:val="00B66745"/>
    <w:rsid w:val="00B67754"/>
    <w:rsid w:val="00B678E9"/>
    <w:rsid w:val="00B67A20"/>
    <w:rsid w:val="00B67F87"/>
    <w:rsid w:val="00B70002"/>
    <w:rsid w:val="00B7095F"/>
    <w:rsid w:val="00B70B90"/>
    <w:rsid w:val="00B71ABD"/>
    <w:rsid w:val="00B72760"/>
    <w:rsid w:val="00B72997"/>
    <w:rsid w:val="00B729DF"/>
    <w:rsid w:val="00B73362"/>
    <w:rsid w:val="00B7375A"/>
    <w:rsid w:val="00B73953"/>
    <w:rsid w:val="00B73A12"/>
    <w:rsid w:val="00B73A2E"/>
    <w:rsid w:val="00B743BF"/>
    <w:rsid w:val="00B748B6"/>
    <w:rsid w:val="00B74BBE"/>
    <w:rsid w:val="00B74C76"/>
    <w:rsid w:val="00B767B0"/>
    <w:rsid w:val="00B76FF2"/>
    <w:rsid w:val="00B77372"/>
    <w:rsid w:val="00B77A78"/>
    <w:rsid w:val="00B77AEA"/>
    <w:rsid w:val="00B77CC8"/>
    <w:rsid w:val="00B80B27"/>
    <w:rsid w:val="00B80D86"/>
    <w:rsid w:val="00B813B6"/>
    <w:rsid w:val="00B81BB1"/>
    <w:rsid w:val="00B8237F"/>
    <w:rsid w:val="00B823F2"/>
    <w:rsid w:val="00B82767"/>
    <w:rsid w:val="00B8343E"/>
    <w:rsid w:val="00B843DF"/>
    <w:rsid w:val="00B85615"/>
    <w:rsid w:val="00B85BF1"/>
    <w:rsid w:val="00B85E51"/>
    <w:rsid w:val="00B8675D"/>
    <w:rsid w:val="00B872E0"/>
    <w:rsid w:val="00B87311"/>
    <w:rsid w:val="00B87AEC"/>
    <w:rsid w:val="00B90B4D"/>
    <w:rsid w:val="00B91322"/>
    <w:rsid w:val="00B913AE"/>
    <w:rsid w:val="00B9261F"/>
    <w:rsid w:val="00B92701"/>
    <w:rsid w:val="00B92739"/>
    <w:rsid w:val="00B92CCE"/>
    <w:rsid w:val="00B934EF"/>
    <w:rsid w:val="00B936F4"/>
    <w:rsid w:val="00B93AEF"/>
    <w:rsid w:val="00B93C52"/>
    <w:rsid w:val="00B9499F"/>
    <w:rsid w:val="00B9543E"/>
    <w:rsid w:val="00B95534"/>
    <w:rsid w:val="00B96C5E"/>
    <w:rsid w:val="00B97463"/>
    <w:rsid w:val="00B97612"/>
    <w:rsid w:val="00B97F66"/>
    <w:rsid w:val="00BA0A3E"/>
    <w:rsid w:val="00BA14A1"/>
    <w:rsid w:val="00BA14CB"/>
    <w:rsid w:val="00BA16A3"/>
    <w:rsid w:val="00BA198D"/>
    <w:rsid w:val="00BA1B4C"/>
    <w:rsid w:val="00BA1CDA"/>
    <w:rsid w:val="00BA1E16"/>
    <w:rsid w:val="00BA296B"/>
    <w:rsid w:val="00BA2E18"/>
    <w:rsid w:val="00BA2F38"/>
    <w:rsid w:val="00BA456E"/>
    <w:rsid w:val="00BA49B4"/>
    <w:rsid w:val="00BA5B49"/>
    <w:rsid w:val="00BA634F"/>
    <w:rsid w:val="00BA7B59"/>
    <w:rsid w:val="00BB02B6"/>
    <w:rsid w:val="00BB0625"/>
    <w:rsid w:val="00BB26A9"/>
    <w:rsid w:val="00BB37F2"/>
    <w:rsid w:val="00BB40B1"/>
    <w:rsid w:val="00BB43AA"/>
    <w:rsid w:val="00BB62B4"/>
    <w:rsid w:val="00BB62B9"/>
    <w:rsid w:val="00BB6668"/>
    <w:rsid w:val="00BB6B44"/>
    <w:rsid w:val="00BB74D7"/>
    <w:rsid w:val="00BC06F7"/>
    <w:rsid w:val="00BC0B49"/>
    <w:rsid w:val="00BC1219"/>
    <w:rsid w:val="00BC1C10"/>
    <w:rsid w:val="00BC1EA0"/>
    <w:rsid w:val="00BC280A"/>
    <w:rsid w:val="00BC2993"/>
    <w:rsid w:val="00BC392B"/>
    <w:rsid w:val="00BC3BD8"/>
    <w:rsid w:val="00BC40E9"/>
    <w:rsid w:val="00BC42E9"/>
    <w:rsid w:val="00BC4AF0"/>
    <w:rsid w:val="00BC4AFC"/>
    <w:rsid w:val="00BC4D7B"/>
    <w:rsid w:val="00BC4F1C"/>
    <w:rsid w:val="00BC521C"/>
    <w:rsid w:val="00BC5AA4"/>
    <w:rsid w:val="00BC6A13"/>
    <w:rsid w:val="00BC735E"/>
    <w:rsid w:val="00BC7558"/>
    <w:rsid w:val="00BD1F93"/>
    <w:rsid w:val="00BD25CC"/>
    <w:rsid w:val="00BD36D7"/>
    <w:rsid w:val="00BD373F"/>
    <w:rsid w:val="00BD3A90"/>
    <w:rsid w:val="00BD3C4B"/>
    <w:rsid w:val="00BD3F10"/>
    <w:rsid w:val="00BD6308"/>
    <w:rsid w:val="00BD66DC"/>
    <w:rsid w:val="00BD6775"/>
    <w:rsid w:val="00BD6A05"/>
    <w:rsid w:val="00BD6E70"/>
    <w:rsid w:val="00BD73B5"/>
    <w:rsid w:val="00BD751F"/>
    <w:rsid w:val="00BE1B2E"/>
    <w:rsid w:val="00BE21CD"/>
    <w:rsid w:val="00BE24F3"/>
    <w:rsid w:val="00BE2C20"/>
    <w:rsid w:val="00BE2D7B"/>
    <w:rsid w:val="00BE35FC"/>
    <w:rsid w:val="00BE3719"/>
    <w:rsid w:val="00BE4675"/>
    <w:rsid w:val="00BE512F"/>
    <w:rsid w:val="00BE5273"/>
    <w:rsid w:val="00BE7A67"/>
    <w:rsid w:val="00BE7CCA"/>
    <w:rsid w:val="00BF0142"/>
    <w:rsid w:val="00BF0802"/>
    <w:rsid w:val="00BF0B5E"/>
    <w:rsid w:val="00BF1D71"/>
    <w:rsid w:val="00BF31D2"/>
    <w:rsid w:val="00BF37AF"/>
    <w:rsid w:val="00BF38EA"/>
    <w:rsid w:val="00BF3992"/>
    <w:rsid w:val="00BF5769"/>
    <w:rsid w:val="00BF603C"/>
    <w:rsid w:val="00BF665B"/>
    <w:rsid w:val="00BF67D4"/>
    <w:rsid w:val="00BF70A6"/>
    <w:rsid w:val="00BF783A"/>
    <w:rsid w:val="00BF78D6"/>
    <w:rsid w:val="00C00381"/>
    <w:rsid w:val="00C003E3"/>
    <w:rsid w:val="00C01028"/>
    <w:rsid w:val="00C010BD"/>
    <w:rsid w:val="00C01609"/>
    <w:rsid w:val="00C0163C"/>
    <w:rsid w:val="00C0252E"/>
    <w:rsid w:val="00C02ABF"/>
    <w:rsid w:val="00C033C1"/>
    <w:rsid w:val="00C0384C"/>
    <w:rsid w:val="00C03DDF"/>
    <w:rsid w:val="00C04731"/>
    <w:rsid w:val="00C04B14"/>
    <w:rsid w:val="00C04F47"/>
    <w:rsid w:val="00C05296"/>
    <w:rsid w:val="00C05569"/>
    <w:rsid w:val="00C06C7C"/>
    <w:rsid w:val="00C0739D"/>
    <w:rsid w:val="00C103D2"/>
    <w:rsid w:val="00C115B5"/>
    <w:rsid w:val="00C1188B"/>
    <w:rsid w:val="00C13376"/>
    <w:rsid w:val="00C1370B"/>
    <w:rsid w:val="00C1373D"/>
    <w:rsid w:val="00C13B38"/>
    <w:rsid w:val="00C13CCB"/>
    <w:rsid w:val="00C14041"/>
    <w:rsid w:val="00C14239"/>
    <w:rsid w:val="00C1439A"/>
    <w:rsid w:val="00C154C4"/>
    <w:rsid w:val="00C15EA7"/>
    <w:rsid w:val="00C165ED"/>
    <w:rsid w:val="00C17788"/>
    <w:rsid w:val="00C17CB4"/>
    <w:rsid w:val="00C2043B"/>
    <w:rsid w:val="00C219C2"/>
    <w:rsid w:val="00C21C99"/>
    <w:rsid w:val="00C2292D"/>
    <w:rsid w:val="00C22F7F"/>
    <w:rsid w:val="00C239BF"/>
    <w:rsid w:val="00C240B3"/>
    <w:rsid w:val="00C240E1"/>
    <w:rsid w:val="00C250CE"/>
    <w:rsid w:val="00C26785"/>
    <w:rsid w:val="00C26ED2"/>
    <w:rsid w:val="00C30182"/>
    <w:rsid w:val="00C31DA7"/>
    <w:rsid w:val="00C33F97"/>
    <w:rsid w:val="00C34001"/>
    <w:rsid w:val="00C3462E"/>
    <w:rsid w:val="00C34E12"/>
    <w:rsid w:val="00C354E4"/>
    <w:rsid w:val="00C355FF"/>
    <w:rsid w:val="00C359EE"/>
    <w:rsid w:val="00C3648E"/>
    <w:rsid w:val="00C37562"/>
    <w:rsid w:val="00C377D2"/>
    <w:rsid w:val="00C409DF"/>
    <w:rsid w:val="00C41D41"/>
    <w:rsid w:val="00C42144"/>
    <w:rsid w:val="00C43A98"/>
    <w:rsid w:val="00C45704"/>
    <w:rsid w:val="00C45A95"/>
    <w:rsid w:val="00C45C84"/>
    <w:rsid w:val="00C46A42"/>
    <w:rsid w:val="00C474EA"/>
    <w:rsid w:val="00C478CE"/>
    <w:rsid w:val="00C47FC7"/>
    <w:rsid w:val="00C500C0"/>
    <w:rsid w:val="00C5022A"/>
    <w:rsid w:val="00C50CB3"/>
    <w:rsid w:val="00C511C9"/>
    <w:rsid w:val="00C51233"/>
    <w:rsid w:val="00C512D5"/>
    <w:rsid w:val="00C517A7"/>
    <w:rsid w:val="00C52581"/>
    <w:rsid w:val="00C52B55"/>
    <w:rsid w:val="00C52BD2"/>
    <w:rsid w:val="00C52CB9"/>
    <w:rsid w:val="00C53428"/>
    <w:rsid w:val="00C54D1F"/>
    <w:rsid w:val="00C563FA"/>
    <w:rsid w:val="00C570E9"/>
    <w:rsid w:val="00C57211"/>
    <w:rsid w:val="00C57357"/>
    <w:rsid w:val="00C57F0F"/>
    <w:rsid w:val="00C6023E"/>
    <w:rsid w:val="00C604AA"/>
    <w:rsid w:val="00C61023"/>
    <w:rsid w:val="00C626D8"/>
    <w:rsid w:val="00C62C9D"/>
    <w:rsid w:val="00C62CF0"/>
    <w:rsid w:val="00C63C03"/>
    <w:rsid w:val="00C63D1F"/>
    <w:rsid w:val="00C63FA2"/>
    <w:rsid w:val="00C6480D"/>
    <w:rsid w:val="00C659BA"/>
    <w:rsid w:val="00C659D3"/>
    <w:rsid w:val="00C66370"/>
    <w:rsid w:val="00C664E9"/>
    <w:rsid w:val="00C67412"/>
    <w:rsid w:val="00C70900"/>
    <w:rsid w:val="00C70AE5"/>
    <w:rsid w:val="00C70CA2"/>
    <w:rsid w:val="00C71087"/>
    <w:rsid w:val="00C712B8"/>
    <w:rsid w:val="00C71474"/>
    <w:rsid w:val="00C715F9"/>
    <w:rsid w:val="00C71B6F"/>
    <w:rsid w:val="00C72D13"/>
    <w:rsid w:val="00C73A75"/>
    <w:rsid w:val="00C74625"/>
    <w:rsid w:val="00C74912"/>
    <w:rsid w:val="00C74A48"/>
    <w:rsid w:val="00C75826"/>
    <w:rsid w:val="00C75AC7"/>
    <w:rsid w:val="00C75DA1"/>
    <w:rsid w:val="00C76252"/>
    <w:rsid w:val="00C76511"/>
    <w:rsid w:val="00C76582"/>
    <w:rsid w:val="00C76A1F"/>
    <w:rsid w:val="00C76B1C"/>
    <w:rsid w:val="00C77248"/>
    <w:rsid w:val="00C77C44"/>
    <w:rsid w:val="00C816BD"/>
    <w:rsid w:val="00C817E3"/>
    <w:rsid w:val="00C81930"/>
    <w:rsid w:val="00C822BC"/>
    <w:rsid w:val="00C82517"/>
    <w:rsid w:val="00C8288E"/>
    <w:rsid w:val="00C82F5B"/>
    <w:rsid w:val="00C8358D"/>
    <w:rsid w:val="00C841B2"/>
    <w:rsid w:val="00C841E2"/>
    <w:rsid w:val="00C84BE9"/>
    <w:rsid w:val="00C85F77"/>
    <w:rsid w:val="00C86456"/>
    <w:rsid w:val="00C86D08"/>
    <w:rsid w:val="00C87427"/>
    <w:rsid w:val="00C87ABC"/>
    <w:rsid w:val="00C90F58"/>
    <w:rsid w:val="00C92EF6"/>
    <w:rsid w:val="00C93D43"/>
    <w:rsid w:val="00C9438B"/>
    <w:rsid w:val="00C944C3"/>
    <w:rsid w:val="00C94539"/>
    <w:rsid w:val="00C94635"/>
    <w:rsid w:val="00C94A06"/>
    <w:rsid w:val="00C94AE0"/>
    <w:rsid w:val="00C95FBA"/>
    <w:rsid w:val="00C9617C"/>
    <w:rsid w:val="00C963B0"/>
    <w:rsid w:val="00C966F0"/>
    <w:rsid w:val="00C97374"/>
    <w:rsid w:val="00C97AF9"/>
    <w:rsid w:val="00C97E0F"/>
    <w:rsid w:val="00C97EA7"/>
    <w:rsid w:val="00CA01EA"/>
    <w:rsid w:val="00CA0333"/>
    <w:rsid w:val="00CA0F35"/>
    <w:rsid w:val="00CA133C"/>
    <w:rsid w:val="00CA13F3"/>
    <w:rsid w:val="00CA1F1C"/>
    <w:rsid w:val="00CA2B2D"/>
    <w:rsid w:val="00CA3831"/>
    <w:rsid w:val="00CA3C27"/>
    <w:rsid w:val="00CA4BEF"/>
    <w:rsid w:val="00CA4CFA"/>
    <w:rsid w:val="00CA528E"/>
    <w:rsid w:val="00CA52E5"/>
    <w:rsid w:val="00CA57E5"/>
    <w:rsid w:val="00CA5A95"/>
    <w:rsid w:val="00CA5BC8"/>
    <w:rsid w:val="00CA5E5D"/>
    <w:rsid w:val="00CA6B7A"/>
    <w:rsid w:val="00CA7078"/>
    <w:rsid w:val="00CA7086"/>
    <w:rsid w:val="00CA751C"/>
    <w:rsid w:val="00CA77EF"/>
    <w:rsid w:val="00CB088A"/>
    <w:rsid w:val="00CB1A59"/>
    <w:rsid w:val="00CB1B17"/>
    <w:rsid w:val="00CB1B86"/>
    <w:rsid w:val="00CB263C"/>
    <w:rsid w:val="00CB27FB"/>
    <w:rsid w:val="00CB3AF9"/>
    <w:rsid w:val="00CB3CDE"/>
    <w:rsid w:val="00CB4A0C"/>
    <w:rsid w:val="00CB4E0D"/>
    <w:rsid w:val="00CB58D2"/>
    <w:rsid w:val="00CB5978"/>
    <w:rsid w:val="00CB5ABE"/>
    <w:rsid w:val="00CB6877"/>
    <w:rsid w:val="00CB7B5E"/>
    <w:rsid w:val="00CC0855"/>
    <w:rsid w:val="00CC0BAC"/>
    <w:rsid w:val="00CC0F0C"/>
    <w:rsid w:val="00CC151A"/>
    <w:rsid w:val="00CC172D"/>
    <w:rsid w:val="00CC1933"/>
    <w:rsid w:val="00CC1A5B"/>
    <w:rsid w:val="00CC2088"/>
    <w:rsid w:val="00CC23A1"/>
    <w:rsid w:val="00CC29FB"/>
    <w:rsid w:val="00CC2D0C"/>
    <w:rsid w:val="00CC3FB9"/>
    <w:rsid w:val="00CC46BC"/>
    <w:rsid w:val="00CC51B1"/>
    <w:rsid w:val="00CC61F7"/>
    <w:rsid w:val="00CC70FF"/>
    <w:rsid w:val="00CD027E"/>
    <w:rsid w:val="00CD0C8A"/>
    <w:rsid w:val="00CD0DC2"/>
    <w:rsid w:val="00CD1124"/>
    <w:rsid w:val="00CD149E"/>
    <w:rsid w:val="00CD1508"/>
    <w:rsid w:val="00CD278B"/>
    <w:rsid w:val="00CD2801"/>
    <w:rsid w:val="00CD287C"/>
    <w:rsid w:val="00CD2A85"/>
    <w:rsid w:val="00CD329D"/>
    <w:rsid w:val="00CD3679"/>
    <w:rsid w:val="00CD449B"/>
    <w:rsid w:val="00CD5625"/>
    <w:rsid w:val="00CD63C4"/>
    <w:rsid w:val="00CD7345"/>
    <w:rsid w:val="00CD7B57"/>
    <w:rsid w:val="00CE0C34"/>
    <w:rsid w:val="00CE1216"/>
    <w:rsid w:val="00CE12D8"/>
    <w:rsid w:val="00CE12FF"/>
    <w:rsid w:val="00CE1591"/>
    <w:rsid w:val="00CE2048"/>
    <w:rsid w:val="00CE20BD"/>
    <w:rsid w:val="00CE2C99"/>
    <w:rsid w:val="00CE2DD2"/>
    <w:rsid w:val="00CE2DD6"/>
    <w:rsid w:val="00CE306C"/>
    <w:rsid w:val="00CE3196"/>
    <w:rsid w:val="00CE3446"/>
    <w:rsid w:val="00CE3C7A"/>
    <w:rsid w:val="00CE3D42"/>
    <w:rsid w:val="00CE41C3"/>
    <w:rsid w:val="00CE490B"/>
    <w:rsid w:val="00CE504D"/>
    <w:rsid w:val="00CE5164"/>
    <w:rsid w:val="00CE52CB"/>
    <w:rsid w:val="00CE5807"/>
    <w:rsid w:val="00CE658E"/>
    <w:rsid w:val="00CE6776"/>
    <w:rsid w:val="00CE69CD"/>
    <w:rsid w:val="00CF0193"/>
    <w:rsid w:val="00CF1081"/>
    <w:rsid w:val="00CF1091"/>
    <w:rsid w:val="00CF1105"/>
    <w:rsid w:val="00CF16C1"/>
    <w:rsid w:val="00CF19AE"/>
    <w:rsid w:val="00CF1D0B"/>
    <w:rsid w:val="00CF2311"/>
    <w:rsid w:val="00CF3D2D"/>
    <w:rsid w:val="00CF4CDB"/>
    <w:rsid w:val="00CF5228"/>
    <w:rsid w:val="00CF5DA3"/>
    <w:rsid w:val="00CF5E22"/>
    <w:rsid w:val="00CF5EE3"/>
    <w:rsid w:val="00CF68F2"/>
    <w:rsid w:val="00CF7777"/>
    <w:rsid w:val="00CF7D64"/>
    <w:rsid w:val="00D0011D"/>
    <w:rsid w:val="00D0011E"/>
    <w:rsid w:val="00D00B30"/>
    <w:rsid w:val="00D0103D"/>
    <w:rsid w:val="00D038E0"/>
    <w:rsid w:val="00D03E42"/>
    <w:rsid w:val="00D04721"/>
    <w:rsid w:val="00D04A00"/>
    <w:rsid w:val="00D05879"/>
    <w:rsid w:val="00D05C82"/>
    <w:rsid w:val="00D06040"/>
    <w:rsid w:val="00D06643"/>
    <w:rsid w:val="00D06A9D"/>
    <w:rsid w:val="00D10065"/>
    <w:rsid w:val="00D100B9"/>
    <w:rsid w:val="00D10FBF"/>
    <w:rsid w:val="00D11B07"/>
    <w:rsid w:val="00D11B78"/>
    <w:rsid w:val="00D11E47"/>
    <w:rsid w:val="00D1295C"/>
    <w:rsid w:val="00D1296B"/>
    <w:rsid w:val="00D13514"/>
    <w:rsid w:val="00D14111"/>
    <w:rsid w:val="00D14BE7"/>
    <w:rsid w:val="00D14F9C"/>
    <w:rsid w:val="00D15105"/>
    <w:rsid w:val="00D1650A"/>
    <w:rsid w:val="00D168E0"/>
    <w:rsid w:val="00D20B58"/>
    <w:rsid w:val="00D21708"/>
    <w:rsid w:val="00D21C33"/>
    <w:rsid w:val="00D21FA7"/>
    <w:rsid w:val="00D22A83"/>
    <w:rsid w:val="00D22E14"/>
    <w:rsid w:val="00D24BD5"/>
    <w:rsid w:val="00D25191"/>
    <w:rsid w:val="00D2587F"/>
    <w:rsid w:val="00D25AEF"/>
    <w:rsid w:val="00D26150"/>
    <w:rsid w:val="00D27159"/>
    <w:rsid w:val="00D2717A"/>
    <w:rsid w:val="00D27C7F"/>
    <w:rsid w:val="00D300FA"/>
    <w:rsid w:val="00D30718"/>
    <w:rsid w:val="00D31AAE"/>
    <w:rsid w:val="00D347D1"/>
    <w:rsid w:val="00D34C9E"/>
    <w:rsid w:val="00D35543"/>
    <w:rsid w:val="00D35A96"/>
    <w:rsid w:val="00D36C85"/>
    <w:rsid w:val="00D37C52"/>
    <w:rsid w:val="00D40216"/>
    <w:rsid w:val="00D40C3F"/>
    <w:rsid w:val="00D41D9C"/>
    <w:rsid w:val="00D4200F"/>
    <w:rsid w:val="00D42133"/>
    <w:rsid w:val="00D42380"/>
    <w:rsid w:val="00D42388"/>
    <w:rsid w:val="00D424F1"/>
    <w:rsid w:val="00D4272D"/>
    <w:rsid w:val="00D4316D"/>
    <w:rsid w:val="00D4360E"/>
    <w:rsid w:val="00D44B10"/>
    <w:rsid w:val="00D44B76"/>
    <w:rsid w:val="00D45635"/>
    <w:rsid w:val="00D46912"/>
    <w:rsid w:val="00D46FA2"/>
    <w:rsid w:val="00D4754D"/>
    <w:rsid w:val="00D47857"/>
    <w:rsid w:val="00D47A51"/>
    <w:rsid w:val="00D500D6"/>
    <w:rsid w:val="00D5052C"/>
    <w:rsid w:val="00D508E7"/>
    <w:rsid w:val="00D50F2E"/>
    <w:rsid w:val="00D51280"/>
    <w:rsid w:val="00D52007"/>
    <w:rsid w:val="00D52500"/>
    <w:rsid w:val="00D52A09"/>
    <w:rsid w:val="00D5310F"/>
    <w:rsid w:val="00D53C7D"/>
    <w:rsid w:val="00D54387"/>
    <w:rsid w:val="00D548EC"/>
    <w:rsid w:val="00D54AA6"/>
    <w:rsid w:val="00D55E52"/>
    <w:rsid w:val="00D56305"/>
    <w:rsid w:val="00D5656E"/>
    <w:rsid w:val="00D56F12"/>
    <w:rsid w:val="00D60862"/>
    <w:rsid w:val="00D60C07"/>
    <w:rsid w:val="00D61166"/>
    <w:rsid w:val="00D617BD"/>
    <w:rsid w:val="00D61CF5"/>
    <w:rsid w:val="00D63BCC"/>
    <w:rsid w:val="00D63D4C"/>
    <w:rsid w:val="00D6433B"/>
    <w:rsid w:val="00D6462E"/>
    <w:rsid w:val="00D6585E"/>
    <w:rsid w:val="00D66DBA"/>
    <w:rsid w:val="00D66DED"/>
    <w:rsid w:val="00D70B47"/>
    <w:rsid w:val="00D71784"/>
    <w:rsid w:val="00D71CFA"/>
    <w:rsid w:val="00D71D34"/>
    <w:rsid w:val="00D71FBE"/>
    <w:rsid w:val="00D7256B"/>
    <w:rsid w:val="00D72F20"/>
    <w:rsid w:val="00D73D38"/>
    <w:rsid w:val="00D752B7"/>
    <w:rsid w:val="00D75494"/>
    <w:rsid w:val="00D75E5A"/>
    <w:rsid w:val="00D75F1B"/>
    <w:rsid w:val="00D76309"/>
    <w:rsid w:val="00D76E5F"/>
    <w:rsid w:val="00D771FD"/>
    <w:rsid w:val="00D77566"/>
    <w:rsid w:val="00D778AE"/>
    <w:rsid w:val="00D77D41"/>
    <w:rsid w:val="00D77E5C"/>
    <w:rsid w:val="00D801B9"/>
    <w:rsid w:val="00D81D7C"/>
    <w:rsid w:val="00D82012"/>
    <w:rsid w:val="00D82756"/>
    <w:rsid w:val="00D8329D"/>
    <w:rsid w:val="00D837D1"/>
    <w:rsid w:val="00D83E83"/>
    <w:rsid w:val="00D851BC"/>
    <w:rsid w:val="00D85412"/>
    <w:rsid w:val="00D8581F"/>
    <w:rsid w:val="00D860E0"/>
    <w:rsid w:val="00D871D7"/>
    <w:rsid w:val="00D906B9"/>
    <w:rsid w:val="00D908A4"/>
    <w:rsid w:val="00D90A5A"/>
    <w:rsid w:val="00D90F22"/>
    <w:rsid w:val="00D9117C"/>
    <w:rsid w:val="00D91308"/>
    <w:rsid w:val="00D91E7B"/>
    <w:rsid w:val="00D93511"/>
    <w:rsid w:val="00D93BB3"/>
    <w:rsid w:val="00D93CED"/>
    <w:rsid w:val="00D93D41"/>
    <w:rsid w:val="00D941F4"/>
    <w:rsid w:val="00D94330"/>
    <w:rsid w:val="00D94642"/>
    <w:rsid w:val="00D95BFD"/>
    <w:rsid w:val="00D95EF8"/>
    <w:rsid w:val="00D961ED"/>
    <w:rsid w:val="00D96427"/>
    <w:rsid w:val="00D964BD"/>
    <w:rsid w:val="00D97087"/>
    <w:rsid w:val="00D9718F"/>
    <w:rsid w:val="00D974E2"/>
    <w:rsid w:val="00D97646"/>
    <w:rsid w:val="00D976EB"/>
    <w:rsid w:val="00DA0718"/>
    <w:rsid w:val="00DA1505"/>
    <w:rsid w:val="00DA21A6"/>
    <w:rsid w:val="00DA37BF"/>
    <w:rsid w:val="00DA4395"/>
    <w:rsid w:val="00DA5968"/>
    <w:rsid w:val="00DA621B"/>
    <w:rsid w:val="00DA644D"/>
    <w:rsid w:val="00DA64EB"/>
    <w:rsid w:val="00DA664E"/>
    <w:rsid w:val="00DA6A47"/>
    <w:rsid w:val="00DB0753"/>
    <w:rsid w:val="00DB08EB"/>
    <w:rsid w:val="00DB0964"/>
    <w:rsid w:val="00DB0A8F"/>
    <w:rsid w:val="00DB0D4A"/>
    <w:rsid w:val="00DB1099"/>
    <w:rsid w:val="00DB12B9"/>
    <w:rsid w:val="00DB12E4"/>
    <w:rsid w:val="00DB17A3"/>
    <w:rsid w:val="00DB1E09"/>
    <w:rsid w:val="00DB202B"/>
    <w:rsid w:val="00DB2820"/>
    <w:rsid w:val="00DB2A42"/>
    <w:rsid w:val="00DB2A7D"/>
    <w:rsid w:val="00DB2CD2"/>
    <w:rsid w:val="00DB3F36"/>
    <w:rsid w:val="00DB409D"/>
    <w:rsid w:val="00DB482F"/>
    <w:rsid w:val="00DB4F25"/>
    <w:rsid w:val="00DB62E2"/>
    <w:rsid w:val="00DB694A"/>
    <w:rsid w:val="00DB71DD"/>
    <w:rsid w:val="00DB7A9A"/>
    <w:rsid w:val="00DC111A"/>
    <w:rsid w:val="00DC12FB"/>
    <w:rsid w:val="00DC2127"/>
    <w:rsid w:val="00DC26B7"/>
    <w:rsid w:val="00DC28C1"/>
    <w:rsid w:val="00DC347A"/>
    <w:rsid w:val="00DC4411"/>
    <w:rsid w:val="00DC51CC"/>
    <w:rsid w:val="00DC52C7"/>
    <w:rsid w:val="00DC57BB"/>
    <w:rsid w:val="00DC5831"/>
    <w:rsid w:val="00DC6B8C"/>
    <w:rsid w:val="00DC746D"/>
    <w:rsid w:val="00DC7A08"/>
    <w:rsid w:val="00DC7E10"/>
    <w:rsid w:val="00DC7F52"/>
    <w:rsid w:val="00DD0296"/>
    <w:rsid w:val="00DD0552"/>
    <w:rsid w:val="00DD164B"/>
    <w:rsid w:val="00DD1AF1"/>
    <w:rsid w:val="00DD234C"/>
    <w:rsid w:val="00DD2771"/>
    <w:rsid w:val="00DD2E35"/>
    <w:rsid w:val="00DD4031"/>
    <w:rsid w:val="00DD4E55"/>
    <w:rsid w:val="00DD5017"/>
    <w:rsid w:val="00DD51E5"/>
    <w:rsid w:val="00DD52AE"/>
    <w:rsid w:val="00DD5BAB"/>
    <w:rsid w:val="00DD5DF8"/>
    <w:rsid w:val="00DD6160"/>
    <w:rsid w:val="00DD6A88"/>
    <w:rsid w:val="00DD6E34"/>
    <w:rsid w:val="00DD7243"/>
    <w:rsid w:val="00DD79C5"/>
    <w:rsid w:val="00DE03A2"/>
    <w:rsid w:val="00DE1107"/>
    <w:rsid w:val="00DE1363"/>
    <w:rsid w:val="00DE1565"/>
    <w:rsid w:val="00DE15EC"/>
    <w:rsid w:val="00DE17EB"/>
    <w:rsid w:val="00DE236E"/>
    <w:rsid w:val="00DE2AE4"/>
    <w:rsid w:val="00DE2E52"/>
    <w:rsid w:val="00DE316F"/>
    <w:rsid w:val="00DE3377"/>
    <w:rsid w:val="00DE4A1B"/>
    <w:rsid w:val="00DE527C"/>
    <w:rsid w:val="00DE530D"/>
    <w:rsid w:val="00DE5638"/>
    <w:rsid w:val="00DE6094"/>
    <w:rsid w:val="00DE66FE"/>
    <w:rsid w:val="00DE6869"/>
    <w:rsid w:val="00DE6D1D"/>
    <w:rsid w:val="00DE71E5"/>
    <w:rsid w:val="00DE76E1"/>
    <w:rsid w:val="00DE7A7E"/>
    <w:rsid w:val="00DE7ECC"/>
    <w:rsid w:val="00DF0BA1"/>
    <w:rsid w:val="00DF32FB"/>
    <w:rsid w:val="00DF3382"/>
    <w:rsid w:val="00DF3C9B"/>
    <w:rsid w:val="00DF522F"/>
    <w:rsid w:val="00DF523A"/>
    <w:rsid w:val="00DF5486"/>
    <w:rsid w:val="00DF6444"/>
    <w:rsid w:val="00DF6605"/>
    <w:rsid w:val="00DF69B8"/>
    <w:rsid w:val="00E001D1"/>
    <w:rsid w:val="00E01581"/>
    <w:rsid w:val="00E01884"/>
    <w:rsid w:val="00E0334E"/>
    <w:rsid w:val="00E0372C"/>
    <w:rsid w:val="00E03B33"/>
    <w:rsid w:val="00E03DEA"/>
    <w:rsid w:val="00E04241"/>
    <w:rsid w:val="00E0464E"/>
    <w:rsid w:val="00E046AA"/>
    <w:rsid w:val="00E049A4"/>
    <w:rsid w:val="00E06177"/>
    <w:rsid w:val="00E061F3"/>
    <w:rsid w:val="00E06B17"/>
    <w:rsid w:val="00E102F3"/>
    <w:rsid w:val="00E10AC1"/>
    <w:rsid w:val="00E11631"/>
    <w:rsid w:val="00E11B61"/>
    <w:rsid w:val="00E11E1D"/>
    <w:rsid w:val="00E11E4F"/>
    <w:rsid w:val="00E120B7"/>
    <w:rsid w:val="00E139C8"/>
    <w:rsid w:val="00E140D1"/>
    <w:rsid w:val="00E140DC"/>
    <w:rsid w:val="00E1418E"/>
    <w:rsid w:val="00E16FE9"/>
    <w:rsid w:val="00E1725F"/>
    <w:rsid w:val="00E17D08"/>
    <w:rsid w:val="00E2088A"/>
    <w:rsid w:val="00E20E39"/>
    <w:rsid w:val="00E2138B"/>
    <w:rsid w:val="00E21469"/>
    <w:rsid w:val="00E21843"/>
    <w:rsid w:val="00E22AAB"/>
    <w:rsid w:val="00E2471A"/>
    <w:rsid w:val="00E248CB"/>
    <w:rsid w:val="00E26A81"/>
    <w:rsid w:val="00E2712A"/>
    <w:rsid w:val="00E27ECC"/>
    <w:rsid w:val="00E304EC"/>
    <w:rsid w:val="00E31EF9"/>
    <w:rsid w:val="00E31F12"/>
    <w:rsid w:val="00E326FD"/>
    <w:rsid w:val="00E32FD3"/>
    <w:rsid w:val="00E33162"/>
    <w:rsid w:val="00E336B3"/>
    <w:rsid w:val="00E33BAE"/>
    <w:rsid w:val="00E34A52"/>
    <w:rsid w:val="00E34A68"/>
    <w:rsid w:val="00E351FC"/>
    <w:rsid w:val="00E35753"/>
    <w:rsid w:val="00E35832"/>
    <w:rsid w:val="00E3597B"/>
    <w:rsid w:val="00E35DDE"/>
    <w:rsid w:val="00E36892"/>
    <w:rsid w:val="00E36C03"/>
    <w:rsid w:val="00E36FAF"/>
    <w:rsid w:val="00E37247"/>
    <w:rsid w:val="00E37581"/>
    <w:rsid w:val="00E37B22"/>
    <w:rsid w:val="00E37E5F"/>
    <w:rsid w:val="00E40182"/>
    <w:rsid w:val="00E4024E"/>
    <w:rsid w:val="00E413E5"/>
    <w:rsid w:val="00E41A04"/>
    <w:rsid w:val="00E41E09"/>
    <w:rsid w:val="00E432EC"/>
    <w:rsid w:val="00E4391F"/>
    <w:rsid w:val="00E43D4D"/>
    <w:rsid w:val="00E43F52"/>
    <w:rsid w:val="00E44C56"/>
    <w:rsid w:val="00E4501A"/>
    <w:rsid w:val="00E4598C"/>
    <w:rsid w:val="00E45B0F"/>
    <w:rsid w:val="00E45CCA"/>
    <w:rsid w:val="00E4634B"/>
    <w:rsid w:val="00E463B6"/>
    <w:rsid w:val="00E46582"/>
    <w:rsid w:val="00E46AE4"/>
    <w:rsid w:val="00E515D5"/>
    <w:rsid w:val="00E51E44"/>
    <w:rsid w:val="00E51FD0"/>
    <w:rsid w:val="00E52FC7"/>
    <w:rsid w:val="00E537C8"/>
    <w:rsid w:val="00E53FA2"/>
    <w:rsid w:val="00E540DE"/>
    <w:rsid w:val="00E547E4"/>
    <w:rsid w:val="00E54807"/>
    <w:rsid w:val="00E54CE2"/>
    <w:rsid w:val="00E55D98"/>
    <w:rsid w:val="00E56245"/>
    <w:rsid w:val="00E562CA"/>
    <w:rsid w:val="00E56890"/>
    <w:rsid w:val="00E56F26"/>
    <w:rsid w:val="00E572C6"/>
    <w:rsid w:val="00E57652"/>
    <w:rsid w:val="00E576ED"/>
    <w:rsid w:val="00E6063E"/>
    <w:rsid w:val="00E61776"/>
    <w:rsid w:val="00E62472"/>
    <w:rsid w:val="00E62606"/>
    <w:rsid w:val="00E62731"/>
    <w:rsid w:val="00E629BB"/>
    <w:rsid w:val="00E63339"/>
    <w:rsid w:val="00E636F3"/>
    <w:rsid w:val="00E63890"/>
    <w:rsid w:val="00E63D98"/>
    <w:rsid w:val="00E6409C"/>
    <w:rsid w:val="00E647E4"/>
    <w:rsid w:val="00E6597B"/>
    <w:rsid w:val="00E65EDC"/>
    <w:rsid w:val="00E70560"/>
    <w:rsid w:val="00E71BBD"/>
    <w:rsid w:val="00E73F62"/>
    <w:rsid w:val="00E74AD0"/>
    <w:rsid w:val="00E76540"/>
    <w:rsid w:val="00E766A3"/>
    <w:rsid w:val="00E7729C"/>
    <w:rsid w:val="00E779FA"/>
    <w:rsid w:val="00E77B0F"/>
    <w:rsid w:val="00E77D3A"/>
    <w:rsid w:val="00E805BA"/>
    <w:rsid w:val="00E80621"/>
    <w:rsid w:val="00E8078A"/>
    <w:rsid w:val="00E819E0"/>
    <w:rsid w:val="00E81A87"/>
    <w:rsid w:val="00E81C3A"/>
    <w:rsid w:val="00E82124"/>
    <w:rsid w:val="00E8289C"/>
    <w:rsid w:val="00E82C37"/>
    <w:rsid w:val="00E83563"/>
    <w:rsid w:val="00E83640"/>
    <w:rsid w:val="00E83BBE"/>
    <w:rsid w:val="00E84251"/>
    <w:rsid w:val="00E84470"/>
    <w:rsid w:val="00E851B0"/>
    <w:rsid w:val="00E859C1"/>
    <w:rsid w:val="00E85D77"/>
    <w:rsid w:val="00E86D57"/>
    <w:rsid w:val="00E87058"/>
    <w:rsid w:val="00E87140"/>
    <w:rsid w:val="00E87692"/>
    <w:rsid w:val="00E90167"/>
    <w:rsid w:val="00E90672"/>
    <w:rsid w:val="00E90EEE"/>
    <w:rsid w:val="00E91027"/>
    <w:rsid w:val="00E9169B"/>
    <w:rsid w:val="00E919AF"/>
    <w:rsid w:val="00E9233A"/>
    <w:rsid w:val="00E92BE7"/>
    <w:rsid w:val="00E938D4"/>
    <w:rsid w:val="00E93EC9"/>
    <w:rsid w:val="00E93F86"/>
    <w:rsid w:val="00E96BBC"/>
    <w:rsid w:val="00E970EF"/>
    <w:rsid w:val="00E973FD"/>
    <w:rsid w:val="00E97CA6"/>
    <w:rsid w:val="00EA0540"/>
    <w:rsid w:val="00EA0C9F"/>
    <w:rsid w:val="00EA119D"/>
    <w:rsid w:val="00EA1867"/>
    <w:rsid w:val="00EA18ED"/>
    <w:rsid w:val="00EA23C1"/>
    <w:rsid w:val="00EA2DF8"/>
    <w:rsid w:val="00EA319D"/>
    <w:rsid w:val="00EA4291"/>
    <w:rsid w:val="00EA4855"/>
    <w:rsid w:val="00EA5B27"/>
    <w:rsid w:val="00EA6428"/>
    <w:rsid w:val="00EA6924"/>
    <w:rsid w:val="00EA6BA5"/>
    <w:rsid w:val="00EA6CEA"/>
    <w:rsid w:val="00EB1FF7"/>
    <w:rsid w:val="00EB2429"/>
    <w:rsid w:val="00EB2530"/>
    <w:rsid w:val="00EB25C1"/>
    <w:rsid w:val="00EB368A"/>
    <w:rsid w:val="00EB3CAA"/>
    <w:rsid w:val="00EB3E50"/>
    <w:rsid w:val="00EB46FC"/>
    <w:rsid w:val="00EB4A78"/>
    <w:rsid w:val="00EB5046"/>
    <w:rsid w:val="00EB5BCD"/>
    <w:rsid w:val="00EB5EF8"/>
    <w:rsid w:val="00EB637A"/>
    <w:rsid w:val="00EB6C6C"/>
    <w:rsid w:val="00EC186E"/>
    <w:rsid w:val="00EC32BA"/>
    <w:rsid w:val="00EC3B22"/>
    <w:rsid w:val="00EC3FFB"/>
    <w:rsid w:val="00EC42D0"/>
    <w:rsid w:val="00EC4A4E"/>
    <w:rsid w:val="00EC530F"/>
    <w:rsid w:val="00EC54F9"/>
    <w:rsid w:val="00EC5CDE"/>
    <w:rsid w:val="00EC64A0"/>
    <w:rsid w:val="00EC6A80"/>
    <w:rsid w:val="00EC7290"/>
    <w:rsid w:val="00EC7364"/>
    <w:rsid w:val="00EC78B9"/>
    <w:rsid w:val="00EC7A84"/>
    <w:rsid w:val="00EC7BF9"/>
    <w:rsid w:val="00ED0196"/>
    <w:rsid w:val="00ED03E5"/>
    <w:rsid w:val="00ED120B"/>
    <w:rsid w:val="00ED1322"/>
    <w:rsid w:val="00ED253B"/>
    <w:rsid w:val="00ED2D1D"/>
    <w:rsid w:val="00ED32CD"/>
    <w:rsid w:val="00ED3328"/>
    <w:rsid w:val="00ED33E9"/>
    <w:rsid w:val="00ED35C5"/>
    <w:rsid w:val="00ED45EE"/>
    <w:rsid w:val="00ED565A"/>
    <w:rsid w:val="00ED5CEE"/>
    <w:rsid w:val="00ED628D"/>
    <w:rsid w:val="00EE0434"/>
    <w:rsid w:val="00EE0537"/>
    <w:rsid w:val="00EE0A4C"/>
    <w:rsid w:val="00EE0C68"/>
    <w:rsid w:val="00EE2621"/>
    <w:rsid w:val="00EE2C5C"/>
    <w:rsid w:val="00EE2D5B"/>
    <w:rsid w:val="00EE2DBD"/>
    <w:rsid w:val="00EE53CD"/>
    <w:rsid w:val="00EE5410"/>
    <w:rsid w:val="00EE589B"/>
    <w:rsid w:val="00EE5B3F"/>
    <w:rsid w:val="00EE62ED"/>
    <w:rsid w:val="00EE6946"/>
    <w:rsid w:val="00EE7380"/>
    <w:rsid w:val="00EE7DE7"/>
    <w:rsid w:val="00EF0165"/>
    <w:rsid w:val="00EF01F9"/>
    <w:rsid w:val="00EF06D6"/>
    <w:rsid w:val="00EF193A"/>
    <w:rsid w:val="00EF2122"/>
    <w:rsid w:val="00EF2509"/>
    <w:rsid w:val="00EF25B4"/>
    <w:rsid w:val="00EF3E16"/>
    <w:rsid w:val="00EF48FC"/>
    <w:rsid w:val="00EF76BB"/>
    <w:rsid w:val="00EF7DBB"/>
    <w:rsid w:val="00F006D8"/>
    <w:rsid w:val="00F00C19"/>
    <w:rsid w:val="00F01C4C"/>
    <w:rsid w:val="00F02E6A"/>
    <w:rsid w:val="00F030CE"/>
    <w:rsid w:val="00F037B3"/>
    <w:rsid w:val="00F05086"/>
    <w:rsid w:val="00F051A0"/>
    <w:rsid w:val="00F05988"/>
    <w:rsid w:val="00F05A65"/>
    <w:rsid w:val="00F076DF"/>
    <w:rsid w:val="00F10633"/>
    <w:rsid w:val="00F10B1C"/>
    <w:rsid w:val="00F10C08"/>
    <w:rsid w:val="00F121CE"/>
    <w:rsid w:val="00F12D1B"/>
    <w:rsid w:val="00F131ED"/>
    <w:rsid w:val="00F135AE"/>
    <w:rsid w:val="00F137C2"/>
    <w:rsid w:val="00F13B4E"/>
    <w:rsid w:val="00F1439D"/>
    <w:rsid w:val="00F14425"/>
    <w:rsid w:val="00F1495F"/>
    <w:rsid w:val="00F1678C"/>
    <w:rsid w:val="00F1690C"/>
    <w:rsid w:val="00F16C54"/>
    <w:rsid w:val="00F17727"/>
    <w:rsid w:val="00F20E1D"/>
    <w:rsid w:val="00F2114B"/>
    <w:rsid w:val="00F2154F"/>
    <w:rsid w:val="00F22B94"/>
    <w:rsid w:val="00F23041"/>
    <w:rsid w:val="00F2525A"/>
    <w:rsid w:val="00F253D0"/>
    <w:rsid w:val="00F257E5"/>
    <w:rsid w:val="00F25BAA"/>
    <w:rsid w:val="00F25FF1"/>
    <w:rsid w:val="00F268B9"/>
    <w:rsid w:val="00F26BAB"/>
    <w:rsid w:val="00F27CCA"/>
    <w:rsid w:val="00F27E16"/>
    <w:rsid w:val="00F30EF4"/>
    <w:rsid w:val="00F31FFE"/>
    <w:rsid w:val="00F3331B"/>
    <w:rsid w:val="00F33476"/>
    <w:rsid w:val="00F33A97"/>
    <w:rsid w:val="00F343F5"/>
    <w:rsid w:val="00F34610"/>
    <w:rsid w:val="00F347BB"/>
    <w:rsid w:val="00F34BAB"/>
    <w:rsid w:val="00F354E0"/>
    <w:rsid w:val="00F354E8"/>
    <w:rsid w:val="00F362AF"/>
    <w:rsid w:val="00F36510"/>
    <w:rsid w:val="00F36580"/>
    <w:rsid w:val="00F368ED"/>
    <w:rsid w:val="00F405E7"/>
    <w:rsid w:val="00F4126C"/>
    <w:rsid w:val="00F4175F"/>
    <w:rsid w:val="00F419EF"/>
    <w:rsid w:val="00F4271F"/>
    <w:rsid w:val="00F43E2E"/>
    <w:rsid w:val="00F44284"/>
    <w:rsid w:val="00F442AB"/>
    <w:rsid w:val="00F45568"/>
    <w:rsid w:val="00F45C73"/>
    <w:rsid w:val="00F460C3"/>
    <w:rsid w:val="00F461FB"/>
    <w:rsid w:val="00F46984"/>
    <w:rsid w:val="00F46D33"/>
    <w:rsid w:val="00F46D43"/>
    <w:rsid w:val="00F4727B"/>
    <w:rsid w:val="00F4731E"/>
    <w:rsid w:val="00F473C7"/>
    <w:rsid w:val="00F47CD4"/>
    <w:rsid w:val="00F50829"/>
    <w:rsid w:val="00F50FF8"/>
    <w:rsid w:val="00F5131A"/>
    <w:rsid w:val="00F5159D"/>
    <w:rsid w:val="00F52DC3"/>
    <w:rsid w:val="00F53402"/>
    <w:rsid w:val="00F535DA"/>
    <w:rsid w:val="00F53C3F"/>
    <w:rsid w:val="00F53CE1"/>
    <w:rsid w:val="00F5480B"/>
    <w:rsid w:val="00F552E0"/>
    <w:rsid w:val="00F56636"/>
    <w:rsid w:val="00F56AF1"/>
    <w:rsid w:val="00F57536"/>
    <w:rsid w:val="00F578F5"/>
    <w:rsid w:val="00F60A0D"/>
    <w:rsid w:val="00F60C41"/>
    <w:rsid w:val="00F61A8C"/>
    <w:rsid w:val="00F62453"/>
    <w:rsid w:val="00F633EC"/>
    <w:rsid w:val="00F64119"/>
    <w:rsid w:val="00F64419"/>
    <w:rsid w:val="00F65555"/>
    <w:rsid w:val="00F6655F"/>
    <w:rsid w:val="00F66E3A"/>
    <w:rsid w:val="00F66ECE"/>
    <w:rsid w:val="00F673AA"/>
    <w:rsid w:val="00F673D8"/>
    <w:rsid w:val="00F67E51"/>
    <w:rsid w:val="00F67E84"/>
    <w:rsid w:val="00F67EAA"/>
    <w:rsid w:val="00F701DB"/>
    <w:rsid w:val="00F71FCE"/>
    <w:rsid w:val="00F725F3"/>
    <w:rsid w:val="00F7269D"/>
    <w:rsid w:val="00F72941"/>
    <w:rsid w:val="00F729EC"/>
    <w:rsid w:val="00F73188"/>
    <w:rsid w:val="00F733AA"/>
    <w:rsid w:val="00F73606"/>
    <w:rsid w:val="00F73AA8"/>
    <w:rsid w:val="00F73C6D"/>
    <w:rsid w:val="00F73E8C"/>
    <w:rsid w:val="00F74828"/>
    <w:rsid w:val="00F76725"/>
    <w:rsid w:val="00F76B07"/>
    <w:rsid w:val="00F770D1"/>
    <w:rsid w:val="00F7723B"/>
    <w:rsid w:val="00F77606"/>
    <w:rsid w:val="00F7796C"/>
    <w:rsid w:val="00F77CE8"/>
    <w:rsid w:val="00F77D41"/>
    <w:rsid w:val="00F807AC"/>
    <w:rsid w:val="00F81149"/>
    <w:rsid w:val="00F81A86"/>
    <w:rsid w:val="00F821A7"/>
    <w:rsid w:val="00F82C9E"/>
    <w:rsid w:val="00F838D1"/>
    <w:rsid w:val="00F8409E"/>
    <w:rsid w:val="00F8459C"/>
    <w:rsid w:val="00F84858"/>
    <w:rsid w:val="00F8528A"/>
    <w:rsid w:val="00F85496"/>
    <w:rsid w:val="00F86434"/>
    <w:rsid w:val="00F86FE7"/>
    <w:rsid w:val="00F87A4D"/>
    <w:rsid w:val="00F90339"/>
    <w:rsid w:val="00F90660"/>
    <w:rsid w:val="00F906E8"/>
    <w:rsid w:val="00F90E0F"/>
    <w:rsid w:val="00F90EFB"/>
    <w:rsid w:val="00F91423"/>
    <w:rsid w:val="00F9259B"/>
    <w:rsid w:val="00F937C4"/>
    <w:rsid w:val="00F93DE9"/>
    <w:rsid w:val="00F948B5"/>
    <w:rsid w:val="00F9514D"/>
    <w:rsid w:val="00F95435"/>
    <w:rsid w:val="00F95911"/>
    <w:rsid w:val="00F96737"/>
    <w:rsid w:val="00F96B1E"/>
    <w:rsid w:val="00F96E9F"/>
    <w:rsid w:val="00F97635"/>
    <w:rsid w:val="00FA054A"/>
    <w:rsid w:val="00FA05A2"/>
    <w:rsid w:val="00FA064E"/>
    <w:rsid w:val="00FA13B3"/>
    <w:rsid w:val="00FA1678"/>
    <w:rsid w:val="00FA1CA8"/>
    <w:rsid w:val="00FA3021"/>
    <w:rsid w:val="00FA38D3"/>
    <w:rsid w:val="00FA3AAF"/>
    <w:rsid w:val="00FA47E7"/>
    <w:rsid w:val="00FA4C6B"/>
    <w:rsid w:val="00FA4F66"/>
    <w:rsid w:val="00FA5658"/>
    <w:rsid w:val="00FA5AF8"/>
    <w:rsid w:val="00FA60CC"/>
    <w:rsid w:val="00FA611E"/>
    <w:rsid w:val="00FA75AC"/>
    <w:rsid w:val="00FA7AB1"/>
    <w:rsid w:val="00FB0C52"/>
    <w:rsid w:val="00FB0F36"/>
    <w:rsid w:val="00FB1EA5"/>
    <w:rsid w:val="00FB1ECF"/>
    <w:rsid w:val="00FB1F5B"/>
    <w:rsid w:val="00FB3254"/>
    <w:rsid w:val="00FB43A1"/>
    <w:rsid w:val="00FB5B67"/>
    <w:rsid w:val="00FB6187"/>
    <w:rsid w:val="00FB629A"/>
    <w:rsid w:val="00FB6A0B"/>
    <w:rsid w:val="00FB6AD7"/>
    <w:rsid w:val="00FB6B51"/>
    <w:rsid w:val="00FB6E27"/>
    <w:rsid w:val="00FB7C2C"/>
    <w:rsid w:val="00FC1B44"/>
    <w:rsid w:val="00FC24FA"/>
    <w:rsid w:val="00FC264C"/>
    <w:rsid w:val="00FC2703"/>
    <w:rsid w:val="00FC3021"/>
    <w:rsid w:val="00FC3D72"/>
    <w:rsid w:val="00FC3D9B"/>
    <w:rsid w:val="00FC3DF9"/>
    <w:rsid w:val="00FC3EE0"/>
    <w:rsid w:val="00FC4C7B"/>
    <w:rsid w:val="00FC50D9"/>
    <w:rsid w:val="00FC52C9"/>
    <w:rsid w:val="00FC5431"/>
    <w:rsid w:val="00FC56EB"/>
    <w:rsid w:val="00FC63FF"/>
    <w:rsid w:val="00FC642B"/>
    <w:rsid w:val="00FC64A0"/>
    <w:rsid w:val="00FC7027"/>
    <w:rsid w:val="00FC7467"/>
    <w:rsid w:val="00FC7896"/>
    <w:rsid w:val="00FD2004"/>
    <w:rsid w:val="00FD2877"/>
    <w:rsid w:val="00FD2ECB"/>
    <w:rsid w:val="00FD2F70"/>
    <w:rsid w:val="00FD33D6"/>
    <w:rsid w:val="00FD3954"/>
    <w:rsid w:val="00FD39AC"/>
    <w:rsid w:val="00FD426B"/>
    <w:rsid w:val="00FD43F2"/>
    <w:rsid w:val="00FD4E90"/>
    <w:rsid w:val="00FD5616"/>
    <w:rsid w:val="00FD5E98"/>
    <w:rsid w:val="00FD6389"/>
    <w:rsid w:val="00FD749B"/>
    <w:rsid w:val="00FD767E"/>
    <w:rsid w:val="00FD770F"/>
    <w:rsid w:val="00FD78F0"/>
    <w:rsid w:val="00FD7A1E"/>
    <w:rsid w:val="00FD7BA8"/>
    <w:rsid w:val="00FD7FAC"/>
    <w:rsid w:val="00FE08BB"/>
    <w:rsid w:val="00FE0CD2"/>
    <w:rsid w:val="00FE1B84"/>
    <w:rsid w:val="00FE25D3"/>
    <w:rsid w:val="00FE2DBA"/>
    <w:rsid w:val="00FE3A7A"/>
    <w:rsid w:val="00FE4042"/>
    <w:rsid w:val="00FE4160"/>
    <w:rsid w:val="00FE432C"/>
    <w:rsid w:val="00FE4DC9"/>
    <w:rsid w:val="00FE6C56"/>
    <w:rsid w:val="00FE6D0A"/>
    <w:rsid w:val="00FE70AB"/>
    <w:rsid w:val="00FE7E29"/>
    <w:rsid w:val="00FF16DB"/>
    <w:rsid w:val="00FF1983"/>
    <w:rsid w:val="00FF25A8"/>
    <w:rsid w:val="00FF294D"/>
    <w:rsid w:val="00FF2DEE"/>
    <w:rsid w:val="00FF36F9"/>
    <w:rsid w:val="00FF405C"/>
    <w:rsid w:val="00FF40B7"/>
    <w:rsid w:val="00FF418E"/>
    <w:rsid w:val="00FF4760"/>
    <w:rsid w:val="00FF542D"/>
    <w:rsid w:val="00FF577C"/>
    <w:rsid w:val="00FF5988"/>
    <w:rsid w:val="00FF5B79"/>
    <w:rsid w:val="00FF5BFA"/>
    <w:rsid w:val="00FF6105"/>
    <w:rsid w:val="00FF636B"/>
    <w:rsid w:val="00FF69F7"/>
    <w:rsid w:val="00FF6A68"/>
    <w:rsid w:val="00FF7088"/>
    <w:rsid w:val="00FF7621"/>
    <w:rsid w:val="00FF7E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25B98"/>
    <w:rPr>
      <w:sz w:val="24"/>
      <w:szCs w:val="24"/>
    </w:rPr>
  </w:style>
  <w:style w:type="paragraph" w:styleId="Heading1">
    <w:name w:val="heading 1"/>
    <w:basedOn w:val="Normal"/>
    <w:next w:val="Normal"/>
    <w:link w:val="Heading1Char"/>
    <w:uiPriority w:val="99"/>
    <w:qFormat/>
    <w:rsid w:val="00CD027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25B98"/>
    <w:pPr>
      <w:keepNext/>
      <w:jc w:val="center"/>
      <w:outlineLvl w:val="1"/>
    </w:pPr>
    <w:rPr>
      <w:b/>
      <w:sz w:val="32"/>
      <w:szCs w:val="20"/>
    </w:rPr>
  </w:style>
  <w:style w:type="paragraph" w:styleId="Heading3">
    <w:name w:val="heading 3"/>
    <w:basedOn w:val="Normal"/>
    <w:next w:val="Normal"/>
    <w:link w:val="Heading3Char"/>
    <w:uiPriority w:val="99"/>
    <w:qFormat/>
    <w:rsid w:val="00B25B98"/>
    <w:pPr>
      <w:keepNext/>
      <w:jc w:val="center"/>
      <w:outlineLvl w:val="2"/>
    </w:pPr>
    <w:rPr>
      <w:b/>
      <w:sz w:val="28"/>
      <w:szCs w:val="20"/>
    </w:rPr>
  </w:style>
  <w:style w:type="paragraph" w:styleId="Heading4">
    <w:name w:val="heading 4"/>
    <w:basedOn w:val="Normal"/>
    <w:next w:val="Normal"/>
    <w:link w:val="Heading4Char"/>
    <w:uiPriority w:val="99"/>
    <w:qFormat/>
    <w:rsid w:val="005A37BC"/>
    <w:pPr>
      <w:keepNext/>
      <w:spacing w:before="240" w:after="60"/>
      <w:outlineLvl w:val="3"/>
    </w:pPr>
    <w:rPr>
      <w:b/>
      <w:bCs/>
      <w:sz w:val="28"/>
      <w:szCs w:val="28"/>
    </w:rPr>
  </w:style>
  <w:style w:type="paragraph" w:styleId="Heading5">
    <w:name w:val="heading 5"/>
    <w:basedOn w:val="Normal"/>
    <w:next w:val="Normal"/>
    <w:link w:val="Heading5Char"/>
    <w:uiPriority w:val="99"/>
    <w:qFormat/>
    <w:rsid w:val="002E6460"/>
    <w:pPr>
      <w:spacing w:before="240" w:after="60"/>
      <w:outlineLvl w:val="4"/>
    </w:pPr>
    <w:rPr>
      <w:b/>
      <w:bCs/>
      <w:i/>
      <w:iCs/>
      <w:sz w:val="26"/>
      <w:szCs w:val="26"/>
    </w:rPr>
  </w:style>
  <w:style w:type="paragraph" w:styleId="Heading6">
    <w:name w:val="heading 6"/>
    <w:basedOn w:val="Normal"/>
    <w:next w:val="Normal"/>
    <w:link w:val="Heading6Char"/>
    <w:uiPriority w:val="99"/>
    <w:qFormat/>
    <w:rsid w:val="00B25B98"/>
    <w:pPr>
      <w:keepNext/>
      <w:jc w:val="center"/>
      <w:outlineLvl w:val="5"/>
    </w:pPr>
    <w:rPr>
      <w:b/>
      <w:szCs w:val="20"/>
    </w:rPr>
  </w:style>
  <w:style w:type="paragraph" w:styleId="Heading7">
    <w:name w:val="heading 7"/>
    <w:basedOn w:val="Normal"/>
    <w:next w:val="Normal"/>
    <w:link w:val="Heading7Char"/>
    <w:uiPriority w:val="99"/>
    <w:qFormat/>
    <w:rsid w:val="00B25B98"/>
    <w:pPr>
      <w:keepNext/>
      <w:tabs>
        <w:tab w:val="left" w:pos="-142"/>
        <w:tab w:val="left" w:pos="3861"/>
      </w:tabs>
      <w:jc w:val="center"/>
      <w:outlineLvl w:val="6"/>
    </w:pPr>
    <w:rPr>
      <w:sz w:val="26"/>
      <w:szCs w:val="20"/>
    </w:rPr>
  </w:style>
  <w:style w:type="paragraph" w:styleId="Heading8">
    <w:name w:val="heading 8"/>
    <w:basedOn w:val="Normal"/>
    <w:next w:val="Normal"/>
    <w:link w:val="Heading8Char"/>
    <w:uiPriority w:val="99"/>
    <w:qFormat/>
    <w:rsid w:val="002E6460"/>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7F7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C7F7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C7F7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C7F7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C7F7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C7F7B"/>
    <w:rPr>
      <w:rFonts w:ascii="Calibri" w:hAnsi="Calibri" w:cs="Times New Roman"/>
      <w:b/>
      <w:bCs/>
    </w:rPr>
  </w:style>
  <w:style w:type="character" w:customStyle="1" w:styleId="Heading7Char">
    <w:name w:val="Heading 7 Char"/>
    <w:basedOn w:val="DefaultParagraphFont"/>
    <w:link w:val="Heading7"/>
    <w:uiPriority w:val="99"/>
    <w:semiHidden/>
    <w:locked/>
    <w:rsid w:val="001C7F7B"/>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1C7F7B"/>
    <w:rPr>
      <w:rFonts w:ascii="Calibri" w:hAnsi="Calibri" w:cs="Times New Roman"/>
      <w:i/>
      <w:iCs/>
      <w:sz w:val="24"/>
      <w:szCs w:val="24"/>
    </w:rPr>
  </w:style>
  <w:style w:type="paragraph" w:styleId="Title">
    <w:name w:val="Title"/>
    <w:basedOn w:val="Normal"/>
    <w:link w:val="TitleChar"/>
    <w:uiPriority w:val="99"/>
    <w:qFormat/>
    <w:rsid w:val="00B25B98"/>
    <w:pPr>
      <w:jc w:val="center"/>
    </w:pPr>
    <w:rPr>
      <w:sz w:val="28"/>
      <w:szCs w:val="20"/>
    </w:rPr>
  </w:style>
  <w:style w:type="character" w:customStyle="1" w:styleId="TitleChar">
    <w:name w:val="Title Char"/>
    <w:basedOn w:val="DefaultParagraphFont"/>
    <w:link w:val="Title"/>
    <w:uiPriority w:val="99"/>
    <w:locked/>
    <w:rsid w:val="00B0550D"/>
    <w:rPr>
      <w:rFonts w:cs="Times New Roman"/>
      <w:sz w:val="28"/>
    </w:rPr>
  </w:style>
  <w:style w:type="paragraph" w:styleId="BodyText">
    <w:name w:val="Body Text"/>
    <w:basedOn w:val="Normal"/>
    <w:link w:val="BodyTextChar"/>
    <w:uiPriority w:val="99"/>
    <w:rsid w:val="00F05086"/>
    <w:pPr>
      <w:jc w:val="both"/>
    </w:pPr>
    <w:rPr>
      <w:sz w:val="28"/>
      <w:szCs w:val="20"/>
    </w:rPr>
  </w:style>
  <w:style w:type="character" w:customStyle="1" w:styleId="BodyTextChar">
    <w:name w:val="Body Text Char"/>
    <w:basedOn w:val="DefaultParagraphFont"/>
    <w:link w:val="BodyText"/>
    <w:uiPriority w:val="99"/>
    <w:semiHidden/>
    <w:locked/>
    <w:rsid w:val="001C7F7B"/>
    <w:rPr>
      <w:rFonts w:cs="Times New Roman"/>
      <w:sz w:val="24"/>
      <w:szCs w:val="24"/>
    </w:rPr>
  </w:style>
  <w:style w:type="paragraph" w:styleId="Subtitle">
    <w:name w:val="Subtitle"/>
    <w:basedOn w:val="Normal"/>
    <w:link w:val="SubtitleChar"/>
    <w:uiPriority w:val="99"/>
    <w:qFormat/>
    <w:rsid w:val="000819F7"/>
    <w:pPr>
      <w:spacing w:line="360" w:lineRule="auto"/>
    </w:pPr>
    <w:rPr>
      <w:sz w:val="26"/>
      <w:szCs w:val="20"/>
    </w:rPr>
  </w:style>
  <w:style w:type="character" w:customStyle="1" w:styleId="SubtitleChar">
    <w:name w:val="Subtitle Char"/>
    <w:basedOn w:val="DefaultParagraphFont"/>
    <w:link w:val="Subtitle"/>
    <w:uiPriority w:val="99"/>
    <w:locked/>
    <w:rsid w:val="001C7F7B"/>
    <w:rPr>
      <w:rFonts w:ascii="Cambria" w:hAnsi="Cambria" w:cs="Times New Roman"/>
      <w:sz w:val="24"/>
      <w:szCs w:val="24"/>
    </w:rPr>
  </w:style>
  <w:style w:type="table" w:styleId="TableGrid">
    <w:name w:val="Table Grid"/>
    <w:basedOn w:val="TableNormal"/>
    <w:uiPriority w:val="99"/>
    <w:rsid w:val="00FC54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B6668"/>
    <w:rPr>
      <w:rFonts w:cs="Times New Roman"/>
      <w:color w:val="0000FF"/>
      <w:u w:val="single"/>
    </w:rPr>
  </w:style>
  <w:style w:type="paragraph" w:styleId="BodyTextIndent">
    <w:name w:val="Body Text Indent"/>
    <w:basedOn w:val="Normal"/>
    <w:link w:val="BodyTextIndentChar"/>
    <w:uiPriority w:val="99"/>
    <w:rsid w:val="001E6B9D"/>
    <w:pPr>
      <w:spacing w:after="120"/>
      <w:ind w:left="283"/>
    </w:pPr>
  </w:style>
  <w:style w:type="character" w:customStyle="1" w:styleId="BodyTextIndentChar">
    <w:name w:val="Body Text Indent Char"/>
    <w:basedOn w:val="DefaultParagraphFont"/>
    <w:link w:val="BodyTextIndent"/>
    <w:uiPriority w:val="99"/>
    <w:semiHidden/>
    <w:locked/>
    <w:rsid w:val="001C7F7B"/>
    <w:rPr>
      <w:rFonts w:cs="Times New Roman"/>
      <w:sz w:val="24"/>
      <w:szCs w:val="24"/>
    </w:rPr>
  </w:style>
  <w:style w:type="paragraph" w:styleId="BalloonText">
    <w:name w:val="Balloon Text"/>
    <w:basedOn w:val="Normal"/>
    <w:link w:val="BalloonTextChar"/>
    <w:uiPriority w:val="99"/>
    <w:semiHidden/>
    <w:rsid w:val="006468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7F7B"/>
    <w:rPr>
      <w:rFonts w:cs="Times New Roman"/>
      <w:sz w:val="2"/>
    </w:rPr>
  </w:style>
  <w:style w:type="paragraph" w:styleId="BodyText3">
    <w:name w:val="Body Text 3"/>
    <w:basedOn w:val="Normal"/>
    <w:link w:val="BodyText3Char"/>
    <w:uiPriority w:val="99"/>
    <w:rsid w:val="00543464"/>
    <w:pPr>
      <w:spacing w:after="120"/>
    </w:pPr>
    <w:rPr>
      <w:sz w:val="16"/>
      <w:szCs w:val="16"/>
    </w:rPr>
  </w:style>
  <w:style w:type="character" w:customStyle="1" w:styleId="BodyText3Char">
    <w:name w:val="Body Text 3 Char"/>
    <w:basedOn w:val="DefaultParagraphFont"/>
    <w:link w:val="BodyText3"/>
    <w:uiPriority w:val="99"/>
    <w:locked/>
    <w:rsid w:val="008A6E04"/>
    <w:rPr>
      <w:rFonts w:cs="Times New Roman"/>
      <w:sz w:val="16"/>
      <w:szCs w:val="16"/>
    </w:rPr>
  </w:style>
  <w:style w:type="paragraph" w:styleId="PlainText">
    <w:name w:val="Plain Text"/>
    <w:basedOn w:val="Normal"/>
    <w:link w:val="PlainTextChar"/>
    <w:uiPriority w:val="99"/>
    <w:rsid w:val="00A05B48"/>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1C7F7B"/>
    <w:rPr>
      <w:rFonts w:ascii="Courier New" w:hAnsi="Courier New" w:cs="Courier New"/>
      <w:sz w:val="20"/>
      <w:szCs w:val="20"/>
    </w:rPr>
  </w:style>
  <w:style w:type="paragraph" w:customStyle="1" w:styleId="a">
    <w:name w:val="Норный"/>
    <w:basedOn w:val="Normal"/>
    <w:uiPriority w:val="99"/>
    <w:rsid w:val="00E046AA"/>
    <w:pPr>
      <w:jc w:val="center"/>
    </w:pPr>
    <w:rPr>
      <w:b/>
      <w:szCs w:val="20"/>
    </w:rPr>
  </w:style>
  <w:style w:type="paragraph" w:customStyle="1" w:styleId="a0">
    <w:name w:val="Знак Знак Знак Знак"/>
    <w:basedOn w:val="Normal"/>
    <w:uiPriority w:val="99"/>
    <w:rsid w:val="00FF16DB"/>
    <w:pPr>
      <w:spacing w:before="100" w:beforeAutospacing="1" w:after="100" w:afterAutospacing="1"/>
    </w:pPr>
    <w:rPr>
      <w:rFonts w:ascii="Tahoma" w:hAnsi="Tahoma"/>
      <w:sz w:val="20"/>
      <w:szCs w:val="20"/>
      <w:lang w:val="en-US" w:eastAsia="en-US"/>
    </w:rPr>
  </w:style>
  <w:style w:type="paragraph" w:customStyle="1" w:styleId="a1">
    <w:name w:val="Знак"/>
    <w:basedOn w:val="Normal"/>
    <w:uiPriority w:val="99"/>
    <w:rsid w:val="00273CDD"/>
    <w:pPr>
      <w:tabs>
        <w:tab w:val="num" w:pos="360"/>
      </w:tabs>
      <w:spacing w:after="160" w:line="240" w:lineRule="exact"/>
    </w:pPr>
    <w:rPr>
      <w:rFonts w:ascii="Verdana" w:hAnsi="Verdana" w:cs="Verdana"/>
      <w:sz w:val="20"/>
      <w:szCs w:val="20"/>
      <w:lang w:val="en-US" w:eastAsia="en-US"/>
    </w:rPr>
  </w:style>
  <w:style w:type="paragraph" w:customStyle="1" w:styleId="ConsPlusTitle">
    <w:name w:val="ConsPlusTitle"/>
    <w:uiPriority w:val="99"/>
    <w:rsid w:val="00DC7F52"/>
    <w:pPr>
      <w:autoSpaceDE w:val="0"/>
      <w:autoSpaceDN w:val="0"/>
      <w:adjustRightInd w:val="0"/>
    </w:pPr>
    <w:rPr>
      <w:b/>
      <w:bCs/>
      <w:sz w:val="28"/>
      <w:szCs w:val="28"/>
    </w:rPr>
  </w:style>
  <w:style w:type="paragraph" w:customStyle="1" w:styleId="1">
    <w:name w:val="Знак Знак Знак Знак1"/>
    <w:basedOn w:val="Normal"/>
    <w:uiPriority w:val="99"/>
    <w:rsid w:val="006D1E59"/>
    <w:pPr>
      <w:spacing w:before="100" w:beforeAutospacing="1" w:after="100" w:afterAutospacing="1"/>
    </w:pPr>
    <w:rPr>
      <w:rFonts w:ascii="Tahoma" w:hAnsi="Tahoma"/>
      <w:sz w:val="20"/>
      <w:szCs w:val="20"/>
      <w:lang w:val="en-US" w:eastAsia="en-US"/>
    </w:rPr>
  </w:style>
  <w:style w:type="paragraph" w:customStyle="1" w:styleId="ConsPlusNormal">
    <w:name w:val="ConsPlusNormal"/>
    <w:uiPriority w:val="99"/>
    <w:rsid w:val="00CB58D2"/>
    <w:pPr>
      <w:widowControl w:val="0"/>
      <w:autoSpaceDE w:val="0"/>
      <w:autoSpaceDN w:val="0"/>
      <w:adjustRightInd w:val="0"/>
      <w:ind w:firstLine="720"/>
    </w:pPr>
    <w:rPr>
      <w:rFonts w:ascii="Arial" w:hAnsi="Arial" w:cs="Arial"/>
      <w:sz w:val="20"/>
      <w:szCs w:val="20"/>
    </w:rPr>
  </w:style>
  <w:style w:type="paragraph" w:styleId="Caption">
    <w:name w:val="caption"/>
    <w:basedOn w:val="Normal"/>
    <w:next w:val="Normal"/>
    <w:uiPriority w:val="99"/>
    <w:qFormat/>
    <w:rsid w:val="005E1C93"/>
    <w:rPr>
      <w:sz w:val="28"/>
      <w:szCs w:val="20"/>
    </w:rPr>
  </w:style>
  <w:style w:type="paragraph" w:customStyle="1" w:styleId="10">
    <w:name w:val="Обычный1"/>
    <w:uiPriority w:val="99"/>
    <w:rsid w:val="006B2A26"/>
    <w:rPr>
      <w:sz w:val="24"/>
      <w:szCs w:val="20"/>
    </w:rPr>
  </w:style>
  <w:style w:type="paragraph" w:customStyle="1" w:styleId="ConsPlusNonformat">
    <w:name w:val="ConsPlusNonformat"/>
    <w:uiPriority w:val="99"/>
    <w:rsid w:val="00870FBB"/>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417E9F"/>
    <w:pPr>
      <w:autoSpaceDE w:val="0"/>
      <w:autoSpaceDN w:val="0"/>
      <w:adjustRightInd w:val="0"/>
    </w:pPr>
    <w:rPr>
      <w:rFonts w:ascii="Arial" w:hAnsi="Arial" w:cs="Arial"/>
      <w:sz w:val="20"/>
      <w:szCs w:val="20"/>
    </w:rPr>
  </w:style>
  <w:style w:type="paragraph" w:customStyle="1" w:styleId="NoSpacing1">
    <w:name w:val="No Spacing1"/>
    <w:uiPriority w:val="99"/>
    <w:rsid w:val="00F7723B"/>
    <w:rPr>
      <w:rFonts w:ascii="Calibri" w:hAnsi="Calibri" w:cs="Calibri"/>
      <w:lang w:eastAsia="en-US"/>
    </w:rPr>
  </w:style>
  <w:style w:type="paragraph" w:styleId="BodyText2">
    <w:name w:val="Body Text 2"/>
    <w:basedOn w:val="Normal"/>
    <w:link w:val="BodyText2Char"/>
    <w:uiPriority w:val="99"/>
    <w:rsid w:val="00FE0CD2"/>
    <w:pPr>
      <w:spacing w:after="120" w:line="480" w:lineRule="auto"/>
    </w:pPr>
  </w:style>
  <w:style w:type="character" w:customStyle="1" w:styleId="BodyText2Char">
    <w:name w:val="Body Text 2 Char"/>
    <w:basedOn w:val="DefaultParagraphFont"/>
    <w:link w:val="BodyText2"/>
    <w:uiPriority w:val="99"/>
    <w:locked/>
    <w:rsid w:val="00FE0CD2"/>
    <w:rPr>
      <w:rFonts w:cs="Times New Roman"/>
      <w:sz w:val="24"/>
      <w:szCs w:val="24"/>
    </w:rPr>
  </w:style>
  <w:style w:type="paragraph" w:customStyle="1" w:styleId="2">
    <w:name w:val="Знак Знак Знак Знак2"/>
    <w:basedOn w:val="Normal"/>
    <w:uiPriority w:val="99"/>
    <w:rsid w:val="00AA5E29"/>
    <w:pPr>
      <w:spacing w:before="100" w:beforeAutospacing="1" w:after="100" w:afterAutospacing="1"/>
    </w:pPr>
    <w:rPr>
      <w:rFonts w:ascii="Tahoma" w:hAnsi="Tahoma"/>
      <w:sz w:val="20"/>
      <w:szCs w:val="20"/>
      <w:lang w:val="en-US" w:eastAsia="en-US"/>
    </w:rPr>
  </w:style>
  <w:style w:type="paragraph" w:styleId="ListParagraph">
    <w:name w:val="List Paragraph"/>
    <w:basedOn w:val="Normal"/>
    <w:uiPriority w:val="99"/>
    <w:qFormat/>
    <w:rsid w:val="002702B4"/>
    <w:pPr>
      <w:ind w:left="720"/>
      <w:contextualSpacing/>
    </w:pPr>
  </w:style>
  <w:style w:type="character" w:customStyle="1" w:styleId="ff1">
    <w:name w:val="ff1"/>
    <w:basedOn w:val="DefaultParagraphFont"/>
    <w:uiPriority w:val="99"/>
    <w:rsid w:val="007873BE"/>
    <w:rPr>
      <w:rFonts w:cs="Times New Roman"/>
    </w:rPr>
  </w:style>
  <w:style w:type="paragraph" w:styleId="NormalWeb">
    <w:name w:val="Normal (Web)"/>
    <w:basedOn w:val="Normal"/>
    <w:uiPriority w:val="99"/>
    <w:rsid w:val="00A04851"/>
    <w:pPr>
      <w:spacing w:before="120" w:after="120" w:line="432" w:lineRule="atLeast"/>
    </w:pPr>
    <w:rPr>
      <w:rFonts w:ascii="Arial" w:hAnsi="Arial" w:cs="Arial"/>
      <w:sz w:val="18"/>
      <w:szCs w:val="18"/>
    </w:rPr>
  </w:style>
  <w:style w:type="character" w:styleId="Strong">
    <w:name w:val="Strong"/>
    <w:basedOn w:val="DefaultParagraphFont"/>
    <w:uiPriority w:val="99"/>
    <w:qFormat/>
    <w:rsid w:val="00A04851"/>
    <w:rPr>
      <w:rFonts w:cs="Times New Roman"/>
      <w:b/>
      <w:bCs/>
    </w:rPr>
  </w:style>
  <w:style w:type="character" w:styleId="Emphasis">
    <w:name w:val="Emphasis"/>
    <w:basedOn w:val="DefaultParagraphFont"/>
    <w:uiPriority w:val="99"/>
    <w:qFormat/>
    <w:rsid w:val="008C6CB7"/>
    <w:rPr>
      <w:rFonts w:cs="Times New Roman"/>
      <w:i/>
      <w:iCs/>
    </w:rPr>
  </w:style>
  <w:style w:type="character" w:customStyle="1" w:styleId="blk">
    <w:name w:val="blk"/>
    <w:basedOn w:val="DefaultParagraphFont"/>
    <w:uiPriority w:val="99"/>
    <w:rsid w:val="00A747F8"/>
    <w:rPr>
      <w:rFonts w:cs="Times New Roman"/>
    </w:rPr>
  </w:style>
</w:styles>
</file>

<file path=word/webSettings.xml><?xml version="1.0" encoding="utf-8"?>
<w:webSettings xmlns:r="http://schemas.openxmlformats.org/officeDocument/2006/relationships" xmlns:w="http://schemas.openxmlformats.org/wordprocessingml/2006/main">
  <w:divs>
    <w:div w:id="941844713">
      <w:marLeft w:val="0"/>
      <w:marRight w:val="0"/>
      <w:marTop w:val="0"/>
      <w:marBottom w:val="0"/>
      <w:divBdr>
        <w:top w:val="none" w:sz="0" w:space="0" w:color="auto"/>
        <w:left w:val="none" w:sz="0" w:space="0" w:color="auto"/>
        <w:bottom w:val="none" w:sz="0" w:space="0" w:color="auto"/>
        <w:right w:val="none" w:sz="0" w:space="0" w:color="auto"/>
      </w:divBdr>
      <w:divsChild>
        <w:div w:id="941844722">
          <w:marLeft w:val="0"/>
          <w:marRight w:val="0"/>
          <w:marTop w:val="0"/>
          <w:marBottom w:val="240"/>
          <w:divBdr>
            <w:top w:val="none" w:sz="0" w:space="0" w:color="auto"/>
            <w:left w:val="none" w:sz="0" w:space="0" w:color="auto"/>
            <w:bottom w:val="none" w:sz="0" w:space="0" w:color="auto"/>
            <w:right w:val="none" w:sz="0" w:space="0" w:color="auto"/>
          </w:divBdr>
          <w:divsChild>
            <w:div w:id="941844876">
              <w:marLeft w:val="0"/>
              <w:marRight w:val="0"/>
              <w:marTop w:val="0"/>
              <w:marBottom w:val="0"/>
              <w:divBdr>
                <w:top w:val="none" w:sz="0" w:space="0" w:color="auto"/>
                <w:left w:val="none" w:sz="0" w:space="0" w:color="auto"/>
                <w:bottom w:val="none" w:sz="0" w:space="0" w:color="auto"/>
                <w:right w:val="none" w:sz="0" w:space="0" w:color="auto"/>
              </w:divBdr>
              <w:divsChild>
                <w:div w:id="941844724">
                  <w:marLeft w:val="0"/>
                  <w:marRight w:val="0"/>
                  <w:marTop w:val="0"/>
                  <w:marBottom w:val="0"/>
                  <w:divBdr>
                    <w:top w:val="none" w:sz="0" w:space="0" w:color="auto"/>
                    <w:left w:val="none" w:sz="0" w:space="0" w:color="auto"/>
                    <w:bottom w:val="none" w:sz="0" w:space="0" w:color="auto"/>
                    <w:right w:val="none" w:sz="0" w:space="0" w:color="auto"/>
                  </w:divBdr>
                  <w:divsChild>
                    <w:div w:id="941844806">
                      <w:marLeft w:val="0"/>
                      <w:marRight w:val="0"/>
                      <w:marTop w:val="0"/>
                      <w:marBottom w:val="0"/>
                      <w:divBdr>
                        <w:top w:val="none" w:sz="0" w:space="0" w:color="auto"/>
                        <w:left w:val="none" w:sz="0" w:space="0" w:color="auto"/>
                        <w:bottom w:val="none" w:sz="0" w:space="0" w:color="auto"/>
                        <w:right w:val="none" w:sz="0" w:space="0" w:color="auto"/>
                      </w:divBdr>
                      <w:divsChild>
                        <w:div w:id="941844721">
                          <w:marLeft w:val="0"/>
                          <w:marRight w:val="0"/>
                          <w:marTop w:val="0"/>
                          <w:marBottom w:val="0"/>
                          <w:divBdr>
                            <w:top w:val="none" w:sz="0" w:space="0" w:color="auto"/>
                            <w:left w:val="none" w:sz="0" w:space="0" w:color="auto"/>
                            <w:bottom w:val="none" w:sz="0" w:space="0" w:color="auto"/>
                            <w:right w:val="none" w:sz="0" w:space="0" w:color="auto"/>
                          </w:divBdr>
                          <w:divsChild>
                            <w:div w:id="941844788">
                              <w:marLeft w:val="0"/>
                              <w:marRight w:val="0"/>
                              <w:marTop w:val="0"/>
                              <w:marBottom w:val="0"/>
                              <w:divBdr>
                                <w:top w:val="none" w:sz="0" w:space="0" w:color="auto"/>
                                <w:left w:val="none" w:sz="0" w:space="0" w:color="auto"/>
                                <w:bottom w:val="none" w:sz="0" w:space="0" w:color="auto"/>
                                <w:right w:val="none" w:sz="0" w:space="0" w:color="auto"/>
                              </w:divBdr>
                              <w:divsChild>
                                <w:div w:id="941844736">
                                  <w:marLeft w:val="0"/>
                                  <w:marRight w:val="0"/>
                                  <w:marTop w:val="0"/>
                                  <w:marBottom w:val="0"/>
                                  <w:divBdr>
                                    <w:top w:val="none" w:sz="0" w:space="0" w:color="auto"/>
                                    <w:left w:val="none" w:sz="0" w:space="0" w:color="auto"/>
                                    <w:bottom w:val="none" w:sz="0" w:space="0" w:color="auto"/>
                                    <w:right w:val="none" w:sz="0" w:space="0" w:color="auto"/>
                                  </w:divBdr>
                                </w:div>
                              </w:divsChild>
                            </w:div>
                            <w:div w:id="941844796">
                              <w:marLeft w:val="0"/>
                              <w:marRight w:val="0"/>
                              <w:marTop w:val="0"/>
                              <w:marBottom w:val="0"/>
                              <w:divBdr>
                                <w:top w:val="none" w:sz="0" w:space="0" w:color="auto"/>
                                <w:left w:val="none" w:sz="0" w:space="0" w:color="auto"/>
                                <w:bottom w:val="none" w:sz="0" w:space="0" w:color="auto"/>
                                <w:right w:val="none" w:sz="0" w:space="0" w:color="auto"/>
                              </w:divBdr>
                            </w:div>
                          </w:divsChild>
                        </w:div>
                        <w:div w:id="941844857">
                          <w:marLeft w:val="0"/>
                          <w:marRight w:val="0"/>
                          <w:marTop w:val="0"/>
                          <w:marBottom w:val="0"/>
                          <w:divBdr>
                            <w:top w:val="none" w:sz="0" w:space="0" w:color="auto"/>
                            <w:left w:val="none" w:sz="0" w:space="0" w:color="auto"/>
                            <w:bottom w:val="none" w:sz="0" w:space="0" w:color="auto"/>
                            <w:right w:val="none" w:sz="0" w:space="0" w:color="auto"/>
                          </w:divBdr>
                          <w:divsChild>
                            <w:div w:id="941844791">
                              <w:marLeft w:val="0"/>
                              <w:marRight w:val="0"/>
                              <w:marTop w:val="0"/>
                              <w:marBottom w:val="0"/>
                              <w:divBdr>
                                <w:top w:val="none" w:sz="0" w:space="0" w:color="auto"/>
                                <w:left w:val="none" w:sz="0" w:space="0" w:color="auto"/>
                                <w:bottom w:val="none" w:sz="0" w:space="0" w:color="auto"/>
                                <w:right w:val="none" w:sz="0" w:space="0" w:color="auto"/>
                              </w:divBdr>
                            </w:div>
                            <w:div w:id="941844865">
                              <w:marLeft w:val="0"/>
                              <w:marRight w:val="0"/>
                              <w:marTop w:val="0"/>
                              <w:marBottom w:val="0"/>
                              <w:divBdr>
                                <w:top w:val="none" w:sz="0" w:space="0" w:color="auto"/>
                                <w:left w:val="none" w:sz="0" w:space="0" w:color="auto"/>
                                <w:bottom w:val="none" w:sz="0" w:space="0" w:color="auto"/>
                                <w:right w:val="none" w:sz="0" w:space="0" w:color="auto"/>
                              </w:divBdr>
                              <w:divsChild>
                                <w:div w:id="94184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44858">
                          <w:marLeft w:val="0"/>
                          <w:marRight w:val="0"/>
                          <w:marTop w:val="0"/>
                          <w:marBottom w:val="0"/>
                          <w:divBdr>
                            <w:top w:val="none" w:sz="0" w:space="0" w:color="auto"/>
                            <w:left w:val="none" w:sz="0" w:space="0" w:color="auto"/>
                            <w:bottom w:val="none" w:sz="0" w:space="0" w:color="auto"/>
                            <w:right w:val="none" w:sz="0" w:space="0" w:color="auto"/>
                          </w:divBdr>
                          <w:divsChild>
                            <w:div w:id="941844725">
                              <w:marLeft w:val="0"/>
                              <w:marRight w:val="0"/>
                              <w:marTop w:val="0"/>
                              <w:marBottom w:val="0"/>
                              <w:divBdr>
                                <w:top w:val="none" w:sz="0" w:space="0" w:color="auto"/>
                                <w:left w:val="none" w:sz="0" w:space="0" w:color="auto"/>
                                <w:bottom w:val="none" w:sz="0" w:space="0" w:color="auto"/>
                                <w:right w:val="none" w:sz="0" w:space="0" w:color="auto"/>
                              </w:divBdr>
                            </w:div>
                            <w:div w:id="941844805">
                              <w:marLeft w:val="0"/>
                              <w:marRight w:val="0"/>
                              <w:marTop w:val="0"/>
                              <w:marBottom w:val="0"/>
                              <w:divBdr>
                                <w:top w:val="none" w:sz="0" w:space="0" w:color="auto"/>
                                <w:left w:val="none" w:sz="0" w:space="0" w:color="auto"/>
                                <w:bottom w:val="none" w:sz="0" w:space="0" w:color="auto"/>
                                <w:right w:val="none" w:sz="0" w:space="0" w:color="auto"/>
                              </w:divBdr>
                              <w:divsChild>
                                <w:div w:id="9418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44741">
          <w:marLeft w:val="0"/>
          <w:marRight w:val="0"/>
          <w:marTop w:val="0"/>
          <w:marBottom w:val="0"/>
          <w:divBdr>
            <w:top w:val="none" w:sz="0" w:space="0" w:color="auto"/>
            <w:left w:val="none" w:sz="0" w:space="0" w:color="auto"/>
            <w:bottom w:val="none" w:sz="0" w:space="0" w:color="auto"/>
            <w:right w:val="none" w:sz="0" w:space="0" w:color="auto"/>
          </w:divBdr>
          <w:divsChild>
            <w:div w:id="941844819">
              <w:marLeft w:val="0"/>
              <w:marRight w:val="0"/>
              <w:marTop w:val="0"/>
              <w:marBottom w:val="0"/>
              <w:divBdr>
                <w:top w:val="none" w:sz="0" w:space="0" w:color="auto"/>
                <w:left w:val="none" w:sz="0" w:space="0" w:color="auto"/>
                <w:bottom w:val="none" w:sz="0" w:space="0" w:color="auto"/>
                <w:right w:val="none" w:sz="0" w:space="0" w:color="auto"/>
              </w:divBdr>
              <w:divsChild>
                <w:div w:id="941844754">
                  <w:marLeft w:val="0"/>
                  <w:marRight w:val="0"/>
                  <w:marTop w:val="0"/>
                  <w:marBottom w:val="0"/>
                  <w:divBdr>
                    <w:top w:val="none" w:sz="0" w:space="0" w:color="auto"/>
                    <w:left w:val="none" w:sz="0" w:space="0" w:color="auto"/>
                    <w:bottom w:val="none" w:sz="0" w:space="0" w:color="auto"/>
                    <w:right w:val="none" w:sz="0" w:space="0" w:color="auto"/>
                  </w:divBdr>
                  <w:divsChild>
                    <w:div w:id="941844820">
                      <w:marLeft w:val="0"/>
                      <w:marRight w:val="0"/>
                      <w:marTop w:val="0"/>
                      <w:marBottom w:val="0"/>
                      <w:divBdr>
                        <w:top w:val="none" w:sz="0" w:space="0" w:color="auto"/>
                        <w:left w:val="none" w:sz="0" w:space="0" w:color="auto"/>
                        <w:bottom w:val="none" w:sz="0" w:space="0" w:color="auto"/>
                        <w:right w:val="none" w:sz="0" w:space="0" w:color="auto"/>
                      </w:divBdr>
                      <w:divsChild>
                        <w:div w:id="941844864">
                          <w:marLeft w:val="0"/>
                          <w:marRight w:val="0"/>
                          <w:marTop w:val="0"/>
                          <w:marBottom w:val="0"/>
                          <w:divBdr>
                            <w:top w:val="none" w:sz="0" w:space="0" w:color="auto"/>
                            <w:left w:val="none" w:sz="0" w:space="0" w:color="auto"/>
                            <w:bottom w:val="none" w:sz="0" w:space="0" w:color="auto"/>
                            <w:right w:val="none" w:sz="0" w:space="0" w:color="auto"/>
                          </w:divBdr>
                          <w:divsChild>
                            <w:div w:id="941844780">
                              <w:marLeft w:val="0"/>
                              <w:marRight w:val="0"/>
                              <w:marTop w:val="0"/>
                              <w:marBottom w:val="0"/>
                              <w:divBdr>
                                <w:top w:val="none" w:sz="0" w:space="0" w:color="auto"/>
                                <w:left w:val="none" w:sz="0" w:space="0" w:color="auto"/>
                                <w:bottom w:val="none" w:sz="0" w:space="0" w:color="auto"/>
                                <w:right w:val="none" w:sz="0" w:space="0" w:color="auto"/>
                              </w:divBdr>
                              <w:divsChild>
                                <w:div w:id="941844787">
                                  <w:marLeft w:val="0"/>
                                  <w:marRight w:val="0"/>
                                  <w:marTop w:val="0"/>
                                  <w:marBottom w:val="0"/>
                                  <w:divBdr>
                                    <w:top w:val="none" w:sz="0" w:space="0" w:color="auto"/>
                                    <w:left w:val="none" w:sz="0" w:space="0" w:color="auto"/>
                                    <w:bottom w:val="none" w:sz="0" w:space="0" w:color="auto"/>
                                    <w:right w:val="none" w:sz="0" w:space="0" w:color="auto"/>
                                  </w:divBdr>
                                  <w:divsChild>
                                    <w:div w:id="941844711">
                                      <w:marLeft w:val="0"/>
                                      <w:marRight w:val="0"/>
                                      <w:marTop w:val="0"/>
                                      <w:marBottom w:val="0"/>
                                      <w:divBdr>
                                        <w:top w:val="none" w:sz="0" w:space="0" w:color="auto"/>
                                        <w:left w:val="none" w:sz="0" w:space="0" w:color="auto"/>
                                        <w:bottom w:val="none" w:sz="0" w:space="0" w:color="auto"/>
                                        <w:right w:val="none" w:sz="0" w:space="0" w:color="auto"/>
                                      </w:divBdr>
                                    </w:div>
                                    <w:div w:id="941844768">
                                      <w:marLeft w:val="0"/>
                                      <w:marRight w:val="0"/>
                                      <w:marTop w:val="0"/>
                                      <w:marBottom w:val="0"/>
                                      <w:divBdr>
                                        <w:top w:val="none" w:sz="0" w:space="0" w:color="auto"/>
                                        <w:left w:val="none" w:sz="0" w:space="0" w:color="auto"/>
                                        <w:bottom w:val="none" w:sz="0" w:space="0" w:color="auto"/>
                                        <w:right w:val="none" w:sz="0" w:space="0" w:color="auto"/>
                                      </w:divBdr>
                                    </w:div>
                                    <w:div w:id="941844795">
                                      <w:marLeft w:val="0"/>
                                      <w:marRight w:val="0"/>
                                      <w:marTop w:val="0"/>
                                      <w:marBottom w:val="0"/>
                                      <w:divBdr>
                                        <w:top w:val="none" w:sz="0" w:space="0" w:color="auto"/>
                                        <w:left w:val="none" w:sz="0" w:space="0" w:color="auto"/>
                                        <w:bottom w:val="none" w:sz="0" w:space="0" w:color="auto"/>
                                        <w:right w:val="none" w:sz="0" w:space="0" w:color="auto"/>
                                      </w:divBdr>
                                    </w:div>
                                    <w:div w:id="94184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844747">
          <w:marLeft w:val="0"/>
          <w:marRight w:val="0"/>
          <w:marTop w:val="0"/>
          <w:marBottom w:val="0"/>
          <w:divBdr>
            <w:top w:val="none" w:sz="0" w:space="0" w:color="auto"/>
            <w:left w:val="none" w:sz="0" w:space="0" w:color="auto"/>
            <w:bottom w:val="none" w:sz="0" w:space="0" w:color="auto"/>
            <w:right w:val="none" w:sz="0" w:space="0" w:color="auto"/>
          </w:divBdr>
          <w:divsChild>
            <w:div w:id="941844777">
              <w:marLeft w:val="0"/>
              <w:marRight w:val="0"/>
              <w:marTop w:val="0"/>
              <w:marBottom w:val="0"/>
              <w:divBdr>
                <w:top w:val="none" w:sz="0" w:space="0" w:color="auto"/>
                <w:left w:val="none" w:sz="0" w:space="0" w:color="auto"/>
                <w:bottom w:val="none" w:sz="0" w:space="0" w:color="auto"/>
                <w:right w:val="none" w:sz="0" w:space="0" w:color="auto"/>
              </w:divBdr>
              <w:divsChild>
                <w:div w:id="941844718">
                  <w:marLeft w:val="0"/>
                  <w:marRight w:val="0"/>
                  <w:marTop w:val="0"/>
                  <w:marBottom w:val="525"/>
                  <w:divBdr>
                    <w:top w:val="none" w:sz="0" w:space="0" w:color="auto"/>
                    <w:left w:val="none" w:sz="0" w:space="0" w:color="auto"/>
                    <w:bottom w:val="none" w:sz="0" w:space="0" w:color="auto"/>
                    <w:right w:val="none" w:sz="0" w:space="0" w:color="auto"/>
                  </w:divBdr>
                  <w:divsChild>
                    <w:div w:id="941844833">
                      <w:marLeft w:val="0"/>
                      <w:marRight w:val="0"/>
                      <w:marTop w:val="0"/>
                      <w:marBottom w:val="0"/>
                      <w:divBdr>
                        <w:top w:val="none" w:sz="0" w:space="0" w:color="auto"/>
                        <w:left w:val="none" w:sz="0" w:space="0" w:color="auto"/>
                        <w:bottom w:val="none" w:sz="0" w:space="0" w:color="auto"/>
                        <w:right w:val="none" w:sz="0" w:space="0" w:color="auto"/>
                      </w:divBdr>
                    </w:div>
                  </w:divsChild>
                </w:div>
                <w:div w:id="941844822">
                  <w:marLeft w:val="0"/>
                  <w:marRight w:val="0"/>
                  <w:marTop w:val="0"/>
                  <w:marBottom w:val="525"/>
                  <w:divBdr>
                    <w:top w:val="none" w:sz="0" w:space="0" w:color="auto"/>
                    <w:left w:val="none" w:sz="0" w:space="0" w:color="auto"/>
                    <w:bottom w:val="none" w:sz="0" w:space="0" w:color="auto"/>
                    <w:right w:val="none" w:sz="0" w:space="0" w:color="auto"/>
                  </w:divBdr>
                  <w:divsChild>
                    <w:div w:id="941844808">
                      <w:marLeft w:val="0"/>
                      <w:marRight w:val="0"/>
                      <w:marTop w:val="0"/>
                      <w:marBottom w:val="0"/>
                      <w:divBdr>
                        <w:top w:val="none" w:sz="0" w:space="0" w:color="auto"/>
                        <w:left w:val="none" w:sz="0" w:space="0" w:color="auto"/>
                        <w:bottom w:val="none" w:sz="0" w:space="0" w:color="auto"/>
                        <w:right w:val="none" w:sz="0" w:space="0" w:color="auto"/>
                      </w:divBdr>
                    </w:div>
                  </w:divsChild>
                </w:div>
                <w:div w:id="941844830">
                  <w:marLeft w:val="0"/>
                  <w:marRight w:val="0"/>
                  <w:marTop w:val="0"/>
                  <w:marBottom w:val="525"/>
                  <w:divBdr>
                    <w:top w:val="none" w:sz="0" w:space="0" w:color="auto"/>
                    <w:left w:val="none" w:sz="0" w:space="0" w:color="auto"/>
                    <w:bottom w:val="none" w:sz="0" w:space="0" w:color="auto"/>
                    <w:right w:val="none" w:sz="0" w:space="0" w:color="auto"/>
                  </w:divBdr>
                  <w:divsChild>
                    <w:div w:id="941844727">
                      <w:marLeft w:val="0"/>
                      <w:marRight w:val="0"/>
                      <w:marTop w:val="0"/>
                      <w:marBottom w:val="0"/>
                      <w:divBdr>
                        <w:top w:val="none" w:sz="0" w:space="0" w:color="auto"/>
                        <w:left w:val="none" w:sz="0" w:space="0" w:color="auto"/>
                        <w:bottom w:val="none" w:sz="0" w:space="0" w:color="auto"/>
                        <w:right w:val="none" w:sz="0" w:space="0" w:color="auto"/>
                      </w:divBdr>
                    </w:div>
                  </w:divsChild>
                </w:div>
                <w:div w:id="941844844">
                  <w:marLeft w:val="0"/>
                  <w:marRight w:val="0"/>
                  <w:marTop w:val="0"/>
                  <w:marBottom w:val="825"/>
                  <w:divBdr>
                    <w:top w:val="none" w:sz="0" w:space="0" w:color="auto"/>
                    <w:left w:val="none" w:sz="0" w:space="0" w:color="auto"/>
                    <w:bottom w:val="none" w:sz="0" w:space="0" w:color="auto"/>
                    <w:right w:val="none" w:sz="0" w:space="0" w:color="auto"/>
                  </w:divBdr>
                  <w:divsChild>
                    <w:div w:id="9418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844797">
          <w:marLeft w:val="0"/>
          <w:marRight w:val="0"/>
          <w:marTop w:val="0"/>
          <w:marBottom w:val="900"/>
          <w:divBdr>
            <w:top w:val="none" w:sz="0" w:space="0" w:color="auto"/>
            <w:left w:val="none" w:sz="0" w:space="0" w:color="auto"/>
            <w:bottom w:val="none" w:sz="0" w:space="0" w:color="auto"/>
            <w:right w:val="none" w:sz="0" w:space="0" w:color="auto"/>
          </w:divBdr>
          <w:divsChild>
            <w:div w:id="941844800">
              <w:marLeft w:val="6900"/>
              <w:marRight w:val="0"/>
              <w:marTop w:val="0"/>
              <w:marBottom w:val="0"/>
              <w:divBdr>
                <w:top w:val="none" w:sz="0" w:space="0" w:color="auto"/>
                <w:left w:val="none" w:sz="0" w:space="0" w:color="auto"/>
                <w:bottom w:val="none" w:sz="0" w:space="0" w:color="auto"/>
                <w:right w:val="none" w:sz="0" w:space="0" w:color="auto"/>
              </w:divBdr>
              <w:divsChild>
                <w:div w:id="941844759">
                  <w:marLeft w:val="0"/>
                  <w:marRight w:val="0"/>
                  <w:marTop w:val="135"/>
                  <w:marBottom w:val="360"/>
                  <w:divBdr>
                    <w:top w:val="none" w:sz="0" w:space="0" w:color="auto"/>
                    <w:left w:val="none" w:sz="0" w:space="0" w:color="auto"/>
                    <w:bottom w:val="none" w:sz="0" w:space="0" w:color="auto"/>
                    <w:right w:val="none" w:sz="0" w:space="0" w:color="auto"/>
                  </w:divBdr>
                </w:div>
                <w:div w:id="941844821">
                  <w:marLeft w:val="0"/>
                  <w:marRight w:val="0"/>
                  <w:marTop w:val="0"/>
                  <w:marBottom w:val="540"/>
                  <w:divBdr>
                    <w:top w:val="none" w:sz="0" w:space="0" w:color="auto"/>
                    <w:left w:val="none" w:sz="0" w:space="0" w:color="auto"/>
                    <w:bottom w:val="none" w:sz="0" w:space="0" w:color="auto"/>
                    <w:right w:val="none" w:sz="0" w:space="0" w:color="auto"/>
                  </w:divBdr>
                </w:div>
                <w:div w:id="941844823">
                  <w:marLeft w:val="0"/>
                  <w:marRight w:val="0"/>
                  <w:marTop w:val="0"/>
                  <w:marBottom w:val="0"/>
                  <w:divBdr>
                    <w:top w:val="none" w:sz="0" w:space="0" w:color="auto"/>
                    <w:left w:val="none" w:sz="0" w:space="0" w:color="auto"/>
                    <w:bottom w:val="none" w:sz="0" w:space="0" w:color="auto"/>
                    <w:right w:val="none" w:sz="0" w:space="0" w:color="auto"/>
                  </w:divBdr>
                  <w:divsChild>
                    <w:div w:id="941844740">
                      <w:marLeft w:val="0"/>
                      <w:marRight w:val="0"/>
                      <w:marTop w:val="0"/>
                      <w:marBottom w:val="0"/>
                      <w:divBdr>
                        <w:top w:val="none" w:sz="0" w:space="0" w:color="auto"/>
                        <w:left w:val="none" w:sz="0" w:space="0" w:color="auto"/>
                        <w:bottom w:val="none" w:sz="0" w:space="0" w:color="auto"/>
                        <w:right w:val="none" w:sz="0" w:space="0" w:color="auto"/>
                      </w:divBdr>
                    </w:div>
                    <w:div w:id="941844773">
                      <w:marLeft w:val="0"/>
                      <w:marRight w:val="0"/>
                      <w:marTop w:val="0"/>
                      <w:marBottom w:val="0"/>
                      <w:divBdr>
                        <w:top w:val="none" w:sz="0" w:space="0" w:color="auto"/>
                        <w:left w:val="none" w:sz="0" w:space="0" w:color="auto"/>
                        <w:bottom w:val="none" w:sz="0" w:space="0" w:color="auto"/>
                        <w:right w:val="none" w:sz="0" w:space="0" w:color="auto"/>
                      </w:divBdr>
                    </w:div>
                    <w:div w:id="941844798">
                      <w:marLeft w:val="0"/>
                      <w:marRight w:val="0"/>
                      <w:marTop w:val="0"/>
                      <w:marBottom w:val="0"/>
                      <w:divBdr>
                        <w:top w:val="none" w:sz="0" w:space="0" w:color="auto"/>
                        <w:left w:val="none" w:sz="0" w:space="0" w:color="auto"/>
                        <w:bottom w:val="none" w:sz="0" w:space="0" w:color="auto"/>
                        <w:right w:val="none" w:sz="0" w:space="0" w:color="auto"/>
                      </w:divBdr>
                      <w:divsChild>
                        <w:div w:id="941844742">
                          <w:marLeft w:val="0"/>
                          <w:marRight w:val="0"/>
                          <w:marTop w:val="0"/>
                          <w:marBottom w:val="540"/>
                          <w:divBdr>
                            <w:top w:val="none" w:sz="0" w:space="0" w:color="auto"/>
                            <w:left w:val="none" w:sz="0" w:space="0" w:color="auto"/>
                            <w:bottom w:val="none" w:sz="0" w:space="0" w:color="auto"/>
                            <w:right w:val="none" w:sz="0" w:space="0" w:color="auto"/>
                          </w:divBdr>
                        </w:div>
                      </w:divsChild>
                    </w:div>
                    <w:div w:id="941844869">
                      <w:marLeft w:val="39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 w:id="941844803">
          <w:marLeft w:val="0"/>
          <w:marRight w:val="0"/>
          <w:marTop w:val="0"/>
          <w:marBottom w:val="0"/>
          <w:divBdr>
            <w:top w:val="none" w:sz="0" w:space="0" w:color="auto"/>
            <w:left w:val="none" w:sz="0" w:space="0" w:color="auto"/>
            <w:bottom w:val="none" w:sz="0" w:space="0" w:color="auto"/>
            <w:right w:val="none" w:sz="0" w:space="0" w:color="auto"/>
          </w:divBdr>
          <w:divsChild>
            <w:div w:id="941844848">
              <w:marLeft w:val="0"/>
              <w:marRight w:val="0"/>
              <w:marTop w:val="0"/>
              <w:marBottom w:val="0"/>
              <w:divBdr>
                <w:top w:val="none" w:sz="0" w:space="0" w:color="auto"/>
                <w:left w:val="none" w:sz="0" w:space="0" w:color="auto"/>
                <w:bottom w:val="none" w:sz="0" w:space="0" w:color="auto"/>
                <w:right w:val="none" w:sz="0" w:space="0" w:color="auto"/>
              </w:divBdr>
              <w:divsChild>
                <w:div w:id="941844732">
                  <w:marLeft w:val="0"/>
                  <w:marRight w:val="0"/>
                  <w:marTop w:val="0"/>
                  <w:marBottom w:val="0"/>
                  <w:divBdr>
                    <w:top w:val="none" w:sz="0" w:space="0" w:color="auto"/>
                    <w:left w:val="none" w:sz="0" w:space="0" w:color="auto"/>
                    <w:bottom w:val="none" w:sz="0" w:space="0" w:color="auto"/>
                    <w:right w:val="none" w:sz="0" w:space="0" w:color="auto"/>
                  </w:divBdr>
                  <w:divsChild>
                    <w:div w:id="941844728">
                      <w:marLeft w:val="0"/>
                      <w:marRight w:val="0"/>
                      <w:marTop w:val="0"/>
                      <w:marBottom w:val="0"/>
                      <w:divBdr>
                        <w:top w:val="none" w:sz="0" w:space="0" w:color="auto"/>
                        <w:left w:val="none" w:sz="0" w:space="0" w:color="auto"/>
                        <w:bottom w:val="none" w:sz="0" w:space="0" w:color="auto"/>
                        <w:right w:val="none" w:sz="0" w:space="0" w:color="auto"/>
                      </w:divBdr>
                      <w:divsChild>
                        <w:div w:id="941844745">
                          <w:marLeft w:val="0"/>
                          <w:marRight w:val="0"/>
                          <w:marTop w:val="0"/>
                          <w:marBottom w:val="0"/>
                          <w:divBdr>
                            <w:top w:val="none" w:sz="0" w:space="0" w:color="auto"/>
                            <w:left w:val="none" w:sz="0" w:space="0" w:color="auto"/>
                            <w:bottom w:val="none" w:sz="0" w:space="0" w:color="auto"/>
                            <w:right w:val="none" w:sz="0" w:space="0" w:color="auto"/>
                          </w:divBdr>
                        </w:div>
                      </w:divsChild>
                    </w:div>
                    <w:div w:id="941844763">
                      <w:marLeft w:val="0"/>
                      <w:marRight w:val="0"/>
                      <w:marTop w:val="0"/>
                      <w:marBottom w:val="0"/>
                      <w:divBdr>
                        <w:top w:val="none" w:sz="0" w:space="0" w:color="auto"/>
                        <w:left w:val="none" w:sz="0" w:space="0" w:color="auto"/>
                        <w:bottom w:val="none" w:sz="0" w:space="0" w:color="auto"/>
                        <w:right w:val="none" w:sz="0" w:space="0" w:color="auto"/>
                      </w:divBdr>
                      <w:divsChild>
                        <w:div w:id="941844838">
                          <w:marLeft w:val="0"/>
                          <w:marRight w:val="0"/>
                          <w:marTop w:val="0"/>
                          <w:marBottom w:val="0"/>
                          <w:divBdr>
                            <w:top w:val="none" w:sz="0" w:space="0" w:color="auto"/>
                            <w:left w:val="none" w:sz="0" w:space="0" w:color="auto"/>
                            <w:bottom w:val="none" w:sz="0" w:space="0" w:color="auto"/>
                            <w:right w:val="none" w:sz="0" w:space="0" w:color="auto"/>
                          </w:divBdr>
                          <w:divsChild>
                            <w:div w:id="941844720">
                              <w:marLeft w:val="0"/>
                              <w:marRight w:val="0"/>
                              <w:marTop w:val="0"/>
                              <w:marBottom w:val="0"/>
                              <w:divBdr>
                                <w:top w:val="none" w:sz="0" w:space="0" w:color="auto"/>
                                <w:left w:val="none" w:sz="0" w:space="0" w:color="auto"/>
                                <w:bottom w:val="none" w:sz="0" w:space="0" w:color="auto"/>
                                <w:right w:val="none" w:sz="0" w:space="0" w:color="auto"/>
                              </w:divBdr>
                              <w:divsChild>
                                <w:div w:id="941844832">
                                  <w:marLeft w:val="0"/>
                                  <w:marRight w:val="0"/>
                                  <w:marTop w:val="0"/>
                                  <w:marBottom w:val="0"/>
                                  <w:divBdr>
                                    <w:top w:val="none" w:sz="0" w:space="0" w:color="auto"/>
                                    <w:left w:val="none" w:sz="0" w:space="0" w:color="auto"/>
                                    <w:bottom w:val="none" w:sz="0" w:space="0" w:color="auto"/>
                                    <w:right w:val="none" w:sz="0" w:space="0" w:color="auto"/>
                                  </w:divBdr>
                                  <w:divsChild>
                                    <w:div w:id="94184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844733">
                  <w:marLeft w:val="0"/>
                  <w:marRight w:val="0"/>
                  <w:marTop w:val="0"/>
                  <w:marBottom w:val="300"/>
                  <w:divBdr>
                    <w:top w:val="single" w:sz="6" w:space="7" w:color="DAD7B2"/>
                    <w:left w:val="single" w:sz="6" w:space="11" w:color="DAD7B2"/>
                    <w:bottom w:val="single" w:sz="6" w:space="7" w:color="DAD7B2"/>
                    <w:right w:val="single" w:sz="6" w:space="11" w:color="DAD7B2"/>
                  </w:divBdr>
                </w:div>
                <w:div w:id="941844851">
                  <w:marLeft w:val="0"/>
                  <w:marRight w:val="0"/>
                  <w:marTop w:val="0"/>
                  <w:marBottom w:val="0"/>
                  <w:divBdr>
                    <w:top w:val="none" w:sz="0" w:space="0" w:color="auto"/>
                    <w:left w:val="none" w:sz="0" w:space="0" w:color="auto"/>
                    <w:bottom w:val="none" w:sz="0" w:space="0" w:color="auto"/>
                    <w:right w:val="none" w:sz="0" w:space="0" w:color="auto"/>
                  </w:divBdr>
                  <w:divsChild>
                    <w:div w:id="941844771">
                      <w:marLeft w:val="0"/>
                      <w:marRight w:val="0"/>
                      <w:marTop w:val="0"/>
                      <w:marBottom w:val="0"/>
                      <w:divBdr>
                        <w:top w:val="none" w:sz="0" w:space="0" w:color="auto"/>
                        <w:left w:val="none" w:sz="0" w:space="0" w:color="auto"/>
                        <w:bottom w:val="none" w:sz="0" w:space="0" w:color="auto"/>
                        <w:right w:val="none" w:sz="0" w:space="0" w:color="auto"/>
                      </w:divBdr>
                      <w:divsChild>
                        <w:div w:id="9418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44856">
                  <w:marLeft w:val="0"/>
                  <w:marRight w:val="0"/>
                  <w:marTop w:val="0"/>
                  <w:marBottom w:val="120"/>
                  <w:divBdr>
                    <w:top w:val="none" w:sz="0" w:space="0" w:color="auto"/>
                    <w:left w:val="none" w:sz="0" w:space="0" w:color="auto"/>
                    <w:bottom w:val="none" w:sz="0" w:space="0" w:color="auto"/>
                    <w:right w:val="none" w:sz="0" w:space="0" w:color="auto"/>
                  </w:divBdr>
                  <w:divsChild>
                    <w:div w:id="941844751">
                      <w:marLeft w:val="0"/>
                      <w:marRight w:val="0"/>
                      <w:marTop w:val="0"/>
                      <w:marBottom w:val="0"/>
                      <w:divBdr>
                        <w:top w:val="none" w:sz="0" w:space="0" w:color="auto"/>
                        <w:left w:val="none" w:sz="0" w:space="0" w:color="auto"/>
                        <w:bottom w:val="none" w:sz="0" w:space="0" w:color="auto"/>
                        <w:right w:val="none" w:sz="0" w:space="0" w:color="auto"/>
                      </w:divBdr>
                      <w:divsChild>
                        <w:div w:id="941844782">
                          <w:marLeft w:val="0"/>
                          <w:marRight w:val="0"/>
                          <w:marTop w:val="0"/>
                          <w:marBottom w:val="0"/>
                          <w:divBdr>
                            <w:top w:val="none" w:sz="0" w:space="0" w:color="auto"/>
                            <w:left w:val="none" w:sz="0" w:space="0" w:color="auto"/>
                            <w:bottom w:val="none" w:sz="0" w:space="0" w:color="auto"/>
                            <w:right w:val="none" w:sz="0" w:space="0" w:color="auto"/>
                          </w:divBdr>
                        </w:div>
                      </w:divsChild>
                    </w:div>
                    <w:div w:id="941844767">
                      <w:marLeft w:val="0"/>
                      <w:marRight w:val="0"/>
                      <w:marTop w:val="0"/>
                      <w:marBottom w:val="0"/>
                      <w:divBdr>
                        <w:top w:val="none" w:sz="0" w:space="0" w:color="auto"/>
                        <w:left w:val="none" w:sz="0" w:space="0" w:color="auto"/>
                        <w:bottom w:val="none" w:sz="0" w:space="0" w:color="auto"/>
                        <w:right w:val="none" w:sz="0" w:space="0" w:color="auto"/>
                      </w:divBdr>
                    </w:div>
                    <w:div w:id="941844842">
                      <w:marLeft w:val="0"/>
                      <w:marRight w:val="0"/>
                      <w:marTop w:val="0"/>
                      <w:marBottom w:val="0"/>
                      <w:divBdr>
                        <w:top w:val="none" w:sz="0" w:space="0" w:color="auto"/>
                        <w:left w:val="none" w:sz="0" w:space="0" w:color="auto"/>
                        <w:bottom w:val="none" w:sz="0" w:space="0" w:color="auto"/>
                        <w:right w:val="none" w:sz="0" w:space="0" w:color="auto"/>
                      </w:divBdr>
                      <w:divsChild>
                        <w:div w:id="941844753">
                          <w:marLeft w:val="0"/>
                          <w:marRight w:val="0"/>
                          <w:marTop w:val="0"/>
                          <w:marBottom w:val="0"/>
                          <w:divBdr>
                            <w:top w:val="none" w:sz="0" w:space="0" w:color="auto"/>
                            <w:left w:val="none" w:sz="0" w:space="0" w:color="auto"/>
                            <w:bottom w:val="none" w:sz="0" w:space="0" w:color="auto"/>
                            <w:right w:val="none" w:sz="0" w:space="0" w:color="auto"/>
                          </w:divBdr>
                          <w:divsChild>
                            <w:div w:id="941844712">
                              <w:marLeft w:val="0"/>
                              <w:marRight w:val="0"/>
                              <w:marTop w:val="0"/>
                              <w:marBottom w:val="0"/>
                              <w:divBdr>
                                <w:top w:val="none" w:sz="0" w:space="0" w:color="auto"/>
                                <w:left w:val="none" w:sz="0" w:space="0" w:color="auto"/>
                                <w:bottom w:val="none" w:sz="0" w:space="0" w:color="auto"/>
                                <w:right w:val="none" w:sz="0" w:space="0" w:color="auto"/>
                              </w:divBdr>
                            </w:div>
                            <w:div w:id="94184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844852">
          <w:marLeft w:val="0"/>
          <w:marRight w:val="0"/>
          <w:marTop w:val="0"/>
          <w:marBottom w:val="0"/>
          <w:divBdr>
            <w:top w:val="none" w:sz="0" w:space="0" w:color="auto"/>
            <w:left w:val="none" w:sz="0" w:space="0" w:color="auto"/>
            <w:bottom w:val="none" w:sz="0" w:space="0" w:color="auto"/>
            <w:right w:val="none" w:sz="0" w:space="0" w:color="auto"/>
          </w:divBdr>
          <w:divsChild>
            <w:div w:id="941844744">
              <w:marLeft w:val="0"/>
              <w:marRight w:val="0"/>
              <w:marTop w:val="0"/>
              <w:marBottom w:val="0"/>
              <w:divBdr>
                <w:top w:val="none" w:sz="0" w:space="0" w:color="auto"/>
                <w:left w:val="none" w:sz="0" w:space="0" w:color="auto"/>
                <w:bottom w:val="none" w:sz="0" w:space="0" w:color="auto"/>
                <w:right w:val="none" w:sz="0" w:space="0" w:color="auto"/>
              </w:divBdr>
              <w:divsChild>
                <w:div w:id="941844845">
                  <w:marLeft w:val="0"/>
                  <w:marRight w:val="0"/>
                  <w:marTop w:val="0"/>
                  <w:marBottom w:val="240"/>
                  <w:divBdr>
                    <w:top w:val="none" w:sz="0" w:space="0" w:color="auto"/>
                    <w:left w:val="none" w:sz="0" w:space="0" w:color="auto"/>
                    <w:bottom w:val="none" w:sz="0" w:space="0" w:color="auto"/>
                    <w:right w:val="none" w:sz="0" w:space="0" w:color="auto"/>
                  </w:divBdr>
                  <w:divsChild>
                    <w:div w:id="94184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844859">
          <w:marLeft w:val="0"/>
          <w:marRight w:val="0"/>
          <w:marTop w:val="0"/>
          <w:marBottom w:val="0"/>
          <w:divBdr>
            <w:top w:val="none" w:sz="0" w:space="0" w:color="auto"/>
            <w:left w:val="none" w:sz="0" w:space="0" w:color="auto"/>
            <w:bottom w:val="none" w:sz="0" w:space="0" w:color="auto"/>
            <w:right w:val="none" w:sz="0" w:space="0" w:color="auto"/>
          </w:divBdr>
          <w:divsChild>
            <w:div w:id="941844737">
              <w:marLeft w:val="0"/>
              <w:marRight w:val="0"/>
              <w:marTop w:val="0"/>
              <w:marBottom w:val="0"/>
              <w:divBdr>
                <w:top w:val="none" w:sz="0" w:space="0" w:color="auto"/>
                <w:left w:val="none" w:sz="0" w:space="0" w:color="auto"/>
                <w:bottom w:val="none" w:sz="0" w:space="0" w:color="auto"/>
                <w:right w:val="none" w:sz="0" w:space="0" w:color="auto"/>
              </w:divBdr>
              <w:divsChild>
                <w:div w:id="941844770">
                  <w:marLeft w:val="0"/>
                  <w:marRight w:val="0"/>
                  <w:marTop w:val="0"/>
                  <w:marBottom w:val="0"/>
                  <w:divBdr>
                    <w:top w:val="none" w:sz="0" w:space="0" w:color="auto"/>
                    <w:left w:val="none" w:sz="0" w:space="0" w:color="auto"/>
                    <w:bottom w:val="none" w:sz="0" w:space="0" w:color="auto"/>
                    <w:right w:val="none" w:sz="0" w:space="0" w:color="auto"/>
                  </w:divBdr>
                  <w:divsChild>
                    <w:div w:id="941844879">
                      <w:marLeft w:val="0"/>
                      <w:marRight w:val="0"/>
                      <w:marTop w:val="0"/>
                      <w:marBottom w:val="0"/>
                      <w:divBdr>
                        <w:top w:val="none" w:sz="0" w:space="0" w:color="auto"/>
                        <w:left w:val="none" w:sz="0" w:space="0" w:color="auto"/>
                        <w:bottom w:val="none" w:sz="0" w:space="0" w:color="auto"/>
                        <w:right w:val="none" w:sz="0" w:space="0" w:color="auto"/>
                      </w:divBdr>
                      <w:divsChild>
                        <w:div w:id="941844762">
                          <w:marLeft w:val="0"/>
                          <w:marRight w:val="0"/>
                          <w:marTop w:val="0"/>
                          <w:marBottom w:val="0"/>
                          <w:divBdr>
                            <w:top w:val="none" w:sz="0" w:space="0" w:color="auto"/>
                            <w:left w:val="none" w:sz="0" w:space="0" w:color="auto"/>
                            <w:bottom w:val="none" w:sz="0" w:space="0" w:color="auto"/>
                            <w:right w:val="none" w:sz="0" w:space="0" w:color="auto"/>
                          </w:divBdr>
                          <w:divsChild>
                            <w:div w:id="941844714">
                              <w:marLeft w:val="0"/>
                              <w:marRight w:val="0"/>
                              <w:marTop w:val="0"/>
                              <w:marBottom w:val="0"/>
                              <w:divBdr>
                                <w:top w:val="none" w:sz="0" w:space="0" w:color="auto"/>
                                <w:left w:val="none" w:sz="0" w:space="0" w:color="auto"/>
                                <w:bottom w:val="none" w:sz="0" w:space="0" w:color="auto"/>
                                <w:right w:val="none" w:sz="0" w:space="0" w:color="auto"/>
                              </w:divBdr>
                              <w:divsChild>
                                <w:div w:id="941844886">
                                  <w:marLeft w:val="0"/>
                                  <w:marRight w:val="0"/>
                                  <w:marTop w:val="0"/>
                                  <w:marBottom w:val="0"/>
                                  <w:divBdr>
                                    <w:top w:val="none" w:sz="0" w:space="0" w:color="auto"/>
                                    <w:left w:val="none" w:sz="0" w:space="0" w:color="auto"/>
                                    <w:bottom w:val="none" w:sz="0" w:space="0" w:color="auto"/>
                                    <w:right w:val="none" w:sz="0" w:space="0" w:color="auto"/>
                                  </w:divBdr>
                                </w:div>
                              </w:divsChild>
                            </w:div>
                            <w:div w:id="941844735">
                              <w:marLeft w:val="0"/>
                              <w:marRight w:val="0"/>
                              <w:marTop w:val="0"/>
                              <w:marBottom w:val="240"/>
                              <w:divBdr>
                                <w:top w:val="none" w:sz="0" w:space="0" w:color="auto"/>
                                <w:left w:val="none" w:sz="0" w:space="0" w:color="auto"/>
                                <w:bottom w:val="none" w:sz="0" w:space="0" w:color="auto"/>
                                <w:right w:val="none" w:sz="0" w:space="0" w:color="auto"/>
                              </w:divBdr>
                              <w:divsChild>
                                <w:div w:id="941844829">
                                  <w:marLeft w:val="0"/>
                                  <w:marRight w:val="0"/>
                                  <w:marTop w:val="0"/>
                                  <w:marBottom w:val="0"/>
                                  <w:divBdr>
                                    <w:top w:val="none" w:sz="0" w:space="0" w:color="auto"/>
                                    <w:left w:val="none" w:sz="0" w:space="0" w:color="auto"/>
                                    <w:bottom w:val="none" w:sz="0" w:space="0" w:color="auto"/>
                                    <w:right w:val="none" w:sz="0" w:space="0" w:color="auto"/>
                                  </w:divBdr>
                                  <w:divsChild>
                                    <w:div w:id="941844802">
                                      <w:marLeft w:val="0"/>
                                      <w:marRight w:val="0"/>
                                      <w:marTop w:val="0"/>
                                      <w:marBottom w:val="0"/>
                                      <w:divBdr>
                                        <w:top w:val="none" w:sz="0" w:space="0" w:color="auto"/>
                                        <w:left w:val="none" w:sz="0" w:space="0" w:color="auto"/>
                                        <w:bottom w:val="none" w:sz="0" w:space="0" w:color="auto"/>
                                        <w:right w:val="none" w:sz="0" w:space="0" w:color="auto"/>
                                      </w:divBdr>
                                      <w:divsChild>
                                        <w:div w:id="941844709">
                                          <w:marLeft w:val="0"/>
                                          <w:marRight w:val="0"/>
                                          <w:marTop w:val="0"/>
                                          <w:marBottom w:val="270"/>
                                          <w:divBdr>
                                            <w:top w:val="none" w:sz="0" w:space="0" w:color="auto"/>
                                            <w:left w:val="none" w:sz="0" w:space="0" w:color="auto"/>
                                            <w:bottom w:val="none" w:sz="0" w:space="0" w:color="auto"/>
                                            <w:right w:val="none" w:sz="0" w:space="0" w:color="auto"/>
                                          </w:divBdr>
                                        </w:div>
                                        <w:div w:id="941844719">
                                          <w:marLeft w:val="0"/>
                                          <w:marRight w:val="0"/>
                                          <w:marTop w:val="0"/>
                                          <w:marBottom w:val="270"/>
                                          <w:divBdr>
                                            <w:top w:val="none" w:sz="0" w:space="0" w:color="auto"/>
                                            <w:left w:val="none" w:sz="0" w:space="0" w:color="auto"/>
                                            <w:bottom w:val="none" w:sz="0" w:space="0" w:color="auto"/>
                                            <w:right w:val="none" w:sz="0" w:space="0" w:color="auto"/>
                                          </w:divBdr>
                                        </w:div>
                                        <w:div w:id="941844729">
                                          <w:marLeft w:val="0"/>
                                          <w:marRight w:val="0"/>
                                          <w:marTop w:val="0"/>
                                          <w:marBottom w:val="270"/>
                                          <w:divBdr>
                                            <w:top w:val="none" w:sz="0" w:space="0" w:color="auto"/>
                                            <w:left w:val="none" w:sz="0" w:space="0" w:color="auto"/>
                                            <w:bottom w:val="none" w:sz="0" w:space="0" w:color="auto"/>
                                            <w:right w:val="none" w:sz="0" w:space="0" w:color="auto"/>
                                          </w:divBdr>
                                        </w:div>
                                        <w:div w:id="941844730">
                                          <w:marLeft w:val="0"/>
                                          <w:marRight w:val="0"/>
                                          <w:marTop w:val="0"/>
                                          <w:marBottom w:val="270"/>
                                          <w:divBdr>
                                            <w:top w:val="none" w:sz="0" w:space="0" w:color="auto"/>
                                            <w:left w:val="none" w:sz="0" w:space="0" w:color="auto"/>
                                            <w:bottom w:val="none" w:sz="0" w:space="0" w:color="auto"/>
                                            <w:right w:val="none" w:sz="0" w:space="0" w:color="auto"/>
                                          </w:divBdr>
                                        </w:div>
                                        <w:div w:id="941844739">
                                          <w:marLeft w:val="0"/>
                                          <w:marRight w:val="0"/>
                                          <w:marTop w:val="0"/>
                                          <w:marBottom w:val="270"/>
                                          <w:divBdr>
                                            <w:top w:val="none" w:sz="0" w:space="0" w:color="auto"/>
                                            <w:left w:val="none" w:sz="0" w:space="0" w:color="auto"/>
                                            <w:bottom w:val="none" w:sz="0" w:space="0" w:color="auto"/>
                                            <w:right w:val="none" w:sz="0" w:space="0" w:color="auto"/>
                                          </w:divBdr>
                                        </w:div>
                                        <w:div w:id="941844750">
                                          <w:marLeft w:val="0"/>
                                          <w:marRight w:val="0"/>
                                          <w:marTop w:val="0"/>
                                          <w:marBottom w:val="270"/>
                                          <w:divBdr>
                                            <w:top w:val="none" w:sz="0" w:space="0" w:color="auto"/>
                                            <w:left w:val="none" w:sz="0" w:space="0" w:color="auto"/>
                                            <w:bottom w:val="none" w:sz="0" w:space="0" w:color="auto"/>
                                            <w:right w:val="none" w:sz="0" w:space="0" w:color="auto"/>
                                          </w:divBdr>
                                        </w:div>
                                        <w:div w:id="941844755">
                                          <w:marLeft w:val="0"/>
                                          <w:marRight w:val="0"/>
                                          <w:marTop w:val="0"/>
                                          <w:marBottom w:val="270"/>
                                          <w:divBdr>
                                            <w:top w:val="none" w:sz="0" w:space="0" w:color="auto"/>
                                            <w:left w:val="none" w:sz="0" w:space="0" w:color="auto"/>
                                            <w:bottom w:val="none" w:sz="0" w:space="0" w:color="auto"/>
                                            <w:right w:val="none" w:sz="0" w:space="0" w:color="auto"/>
                                          </w:divBdr>
                                        </w:div>
                                        <w:div w:id="941844757">
                                          <w:marLeft w:val="0"/>
                                          <w:marRight w:val="0"/>
                                          <w:marTop w:val="0"/>
                                          <w:marBottom w:val="270"/>
                                          <w:divBdr>
                                            <w:top w:val="none" w:sz="0" w:space="0" w:color="auto"/>
                                            <w:left w:val="none" w:sz="0" w:space="0" w:color="auto"/>
                                            <w:bottom w:val="none" w:sz="0" w:space="0" w:color="auto"/>
                                            <w:right w:val="none" w:sz="0" w:space="0" w:color="auto"/>
                                          </w:divBdr>
                                        </w:div>
                                        <w:div w:id="941844765">
                                          <w:marLeft w:val="0"/>
                                          <w:marRight w:val="0"/>
                                          <w:marTop w:val="0"/>
                                          <w:marBottom w:val="270"/>
                                          <w:divBdr>
                                            <w:top w:val="none" w:sz="0" w:space="0" w:color="auto"/>
                                            <w:left w:val="none" w:sz="0" w:space="0" w:color="auto"/>
                                            <w:bottom w:val="none" w:sz="0" w:space="0" w:color="auto"/>
                                            <w:right w:val="none" w:sz="0" w:space="0" w:color="auto"/>
                                          </w:divBdr>
                                        </w:div>
                                        <w:div w:id="941844772">
                                          <w:marLeft w:val="0"/>
                                          <w:marRight w:val="0"/>
                                          <w:marTop w:val="0"/>
                                          <w:marBottom w:val="270"/>
                                          <w:divBdr>
                                            <w:top w:val="none" w:sz="0" w:space="0" w:color="auto"/>
                                            <w:left w:val="none" w:sz="0" w:space="0" w:color="auto"/>
                                            <w:bottom w:val="none" w:sz="0" w:space="0" w:color="auto"/>
                                            <w:right w:val="none" w:sz="0" w:space="0" w:color="auto"/>
                                          </w:divBdr>
                                        </w:div>
                                        <w:div w:id="941844783">
                                          <w:marLeft w:val="0"/>
                                          <w:marRight w:val="0"/>
                                          <w:marTop w:val="0"/>
                                          <w:marBottom w:val="270"/>
                                          <w:divBdr>
                                            <w:top w:val="none" w:sz="0" w:space="0" w:color="auto"/>
                                            <w:left w:val="none" w:sz="0" w:space="0" w:color="auto"/>
                                            <w:bottom w:val="none" w:sz="0" w:space="0" w:color="auto"/>
                                            <w:right w:val="none" w:sz="0" w:space="0" w:color="auto"/>
                                          </w:divBdr>
                                        </w:div>
                                        <w:div w:id="941844801">
                                          <w:marLeft w:val="0"/>
                                          <w:marRight w:val="0"/>
                                          <w:marTop w:val="0"/>
                                          <w:marBottom w:val="270"/>
                                          <w:divBdr>
                                            <w:top w:val="none" w:sz="0" w:space="0" w:color="auto"/>
                                            <w:left w:val="none" w:sz="0" w:space="0" w:color="auto"/>
                                            <w:bottom w:val="none" w:sz="0" w:space="0" w:color="auto"/>
                                            <w:right w:val="none" w:sz="0" w:space="0" w:color="auto"/>
                                          </w:divBdr>
                                        </w:div>
                                        <w:div w:id="941844811">
                                          <w:marLeft w:val="0"/>
                                          <w:marRight w:val="0"/>
                                          <w:marTop w:val="0"/>
                                          <w:marBottom w:val="270"/>
                                          <w:divBdr>
                                            <w:top w:val="none" w:sz="0" w:space="0" w:color="auto"/>
                                            <w:left w:val="none" w:sz="0" w:space="0" w:color="auto"/>
                                            <w:bottom w:val="none" w:sz="0" w:space="0" w:color="auto"/>
                                            <w:right w:val="none" w:sz="0" w:space="0" w:color="auto"/>
                                          </w:divBdr>
                                        </w:div>
                                        <w:div w:id="941844816">
                                          <w:marLeft w:val="0"/>
                                          <w:marRight w:val="0"/>
                                          <w:marTop w:val="0"/>
                                          <w:marBottom w:val="270"/>
                                          <w:divBdr>
                                            <w:top w:val="none" w:sz="0" w:space="0" w:color="auto"/>
                                            <w:left w:val="none" w:sz="0" w:space="0" w:color="auto"/>
                                            <w:bottom w:val="none" w:sz="0" w:space="0" w:color="auto"/>
                                            <w:right w:val="none" w:sz="0" w:space="0" w:color="auto"/>
                                          </w:divBdr>
                                        </w:div>
                                        <w:div w:id="941844840">
                                          <w:marLeft w:val="0"/>
                                          <w:marRight w:val="0"/>
                                          <w:marTop w:val="0"/>
                                          <w:marBottom w:val="270"/>
                                          <w:divBdr>
                                            <w:top w:val="none" w:sz="0" w:space="0" w:color="auto"/>
                                            <w:left w:val="none" w:sz="0" w:space="0" w:color="auto"/>
                                            <w:bottom w:val="none" w:sz="0" w:space="0" w:color="auto"/>
                                            <w:right w:val="none" w:sz="0" w:space="0" w:color="auto"/>
                                          </w:divBdr>
                                        </w:div>
                                        <w:div w:id="941844850">
                                          <w:marLeft w:val="0"/>
                                          <w:marRight w:val="0"/>
                                          <w:marTop w:val="0"/>
                                          <w:marBottom w:val="270"/>
                                          <w:divBdr>
                                            <w:top w:val="none" w:sz="0" w:space="0" w:color="auto"/>
                                            <w:left w:val="none" w:sz="0" w:space="0" w:color="auto"/>
                                            <w:bottom w:val="none" w:sz="0" w:space="0" w:color="auto"/>
                                            <w:right w:val="none" w:sz="0" w:space="0" w:color="auto"/>
                                          </w:divBdr>
                                        </w:div>
                                        <w:div w:id="941844860">
                                          <w:marLeft w:val="0"/>
                                          <w:marRight w:val="0"/>
                                          <w:marTop w:val="0"/>
                                          <w:marBottom w:val="270"/>
                                          <w:divBdr>
                                            <w:top w:val="none" w:sz="0" w:space="0" w:color="auto"/>
                                            <w:left w:val="none" w:sz="0" w:space="0" w:color="auto"/>
                                            <w:bottom w:val="none" w:sz="0" w:space="0" w:color="auto"/>
                                            <w:right w:val="none" w:sz="0" w:space="0" w:color="auto"/>
                                          </w:divBdr>
                                        </w:div>
                                        <w:div w:id="941844863">
                                          <w:marLeft w:val="0"/>
                                          <w:marRight w:val="0"/>
                                          <w:marTop w:val="0"/>
                                          <w:marBottom w:val="270"/>
                                          <w:divBdr>
                                            <w:top w:val="none" w:sz="0" w:space="0" w:color="auto"/>
                                            <w:left w:val="none" w:sz="0" w:space="0" w:color="auto"/>
                                            <w:bottom w:val="none" w:sz="0" w:space="0" w:color="auto"/>
                                            <w:right w:val="none" w:sz="0" w:space="0" w:color="auto"/>
                                          </w:divBdr>
                                        </w:div>
                                        <w:div w:id="941844871">
                                          <w:marLeft w:val="0"/>
                                          <w:marRight w:val="0"/>
                                          <w:marTop w:val="0"/>
                                          <w:marBottom w:val="270"/>
                                          <w:divBdr>
                                            <w:top w:val="none" w:sz="0" w:space="0" w:color="auto"/>
                                            <w:left w:val="none" w:sz="0" w:space="0" w:color="auto"/>
                                            <w:bottom w:val="none" w:sz="0" w:space="0" w:color="auto"/>
                                            <w:right w:val="none" w:sz="0" w:space="0" w:color="auto"/>
                                          </w:divBdr>
                                        </w:div>
                                        <w:div w:id="941844880">
                                          <w:marLeft w:val="0"/>
                                          <w:marRight w:val="0"/>
                                          <w:marTop w:val="0"/>
                                          <w:marBottom w:val="270"/>
                                          <w:divBdr>
                                            <w:top w:val="none" w:sz="0" w:space="0" w:color="auto"/>
                                            <w:left w:val="none" w:sz="0" w:space="0" w:color="auto"/>
                                            <w:bottom w:val="none" w:sz="0" w:space="0" w:color="auto"/>
                                            <w:right w:val="none" w:sz="0" w:space="0" w:color="auto"/>
                                          </w:divBdr>
                                        </w:div>
                                        <w:div w:id="941844882">
                                          <w:marLeft w:val="0"/>
                                          <w:marRight w:val="0"/>
                                          <w:marTop w:val="0"/>
                                          <w:marBottom w:val="270"/>
                                          <w:divBdr>
                                            <w:top w:val="none" w:sz="0" w:space="0" w:color="auto"/>
                                            <w:left w:val="none" w:sz="0" w:space="0" w:color="auto"/>
                                            <w:bottom w:val="none" w:sz="0" w:space="0" w:color="auto"/>
                                            <w:right w:val="none" w:sz="0" w:space="0" w:color="auto"/>
                                          </w:divBdr>
                                        </w:div>
                                      </w:divsChild>
                                    </w:div>
                                    <w:div w:id="941844810">
                                      <w:marLeft w:val="0"/>
                                      <w:marRight w:val="0"/>
                                      <w:marTop w:val="0"/>
                                      <w:marBottom w:val="0"/>
                                      <w:divBdr>
                                        <w:top w:val="none" w:sz="0" w:space="0" w:color="auto"/>
                                        <w:left w:val="none" w:sz="0" w:space="0" w:color="auto"/>
                                        <w:bottom w:val="none" w:sz="0" w:space="0" w:color="auto"/>
                                        <w:right w:val="none" w:sz="0" w:space="0" w:color="auto"/>
                                      </w:divBdr>
                                      <w:divsChild>
                                        <w:div w:id="941844717">
                                          <w:marLeft w:val="0"/>
                                          <w:marRight w:val="0"/>
                                          <w:marTop w:val="0"/>
                                          <w:marBottom w:val="270"/>
                                          <w:divBdr>
                                            <w:top w:val="none" w:sz="0" w:space="0" w:color="auto"/>
                                            <w:left w:val="none" w:sz="0" w:space="0" w:color="auto"/>
                                            <w:bottom w:val="none" w:sz="0" w:space="0" w:color="auto"/>
                                            <w:right w:val="none" w:sz="0" w:space="0" w:color="auto"/>
                                          </w:divBdr>
                                        </w:div>
                                        <w:div w:id="941844726">
                                          <w:marLeft w:val="0"/>
                                          <w:marRight w:val="0"/>
                                          <w:marTop w:val="0"/>
                                          <w:marBottom w:val="270"/>
                                          <w:divBdr>
                                            <w:top w:val="none" w:sz="0" w:space="0" w:color="auto"/>
                                            <w:left w:val="none" w:sz="0" w:space="0" w:color="auto"/>
                                            <w:bottom w:val="none" w:sz="0" w:space="0" w:color="auto"/>
                                            <w:right w:val="none" w:sz="0" w:space="0" w:color="auto"/>
                                          </w:divBdr>
                                        </w:div>
                                        <w:div w:id="941844734">
                                          <w:marLeft w:val="0"/>
                                          <w:marRight w:val="0"/>
                                          <w:marTop w:val="0"/>
                                          <w:marBottom w:val="270"/>
                                          <w:divBdr>
                                            <w:top w:val="none" w:sz="0" w:space="0" w:color="auto"/>
                                            <w:left w:val="none" w:sz="0" w:space="0" w:color="auto"/>
                                            <w:bottom w:val="none" w:sz="0" w:space="0" w:color="auto"/>
                                            <w:right w:val="none" w:sz="0" w:space="0" w:color="auto"/>
                                          </w:divBdr>
                                        </w:div>
                                        <w:div w:id="941844738">
                                          <w:marLeft w:val="0"/>
                                          <w:marRight w:val="0"/>
                                          <w:marTop w:val="0"/>
                                          <w:marBottom w:val="270"/>
                                          <w:divBdr>
                                            <w:top w:val="none" w:sz="0" w:space="0" w:color="auto"/>
                                            <w:left w:val="none" w:sz="0" w:space="0" w:color="auto"/>
                                            <w:bottom w:val="none" w:sz="0" w:space="0" w:color="auto"/>
                                            <w:right w:val="none" w:sz="0" w:space="0" w:color="auto"/>
                                          </w:divBdr>
                                        </w:div>
                                        <w:div w:id="941844743">
                                          <w:marLeft w:val="0"/>
                                          <w:marRight w:val="0"/>
                                          <w:marTop w:val="0"/>
                                          <w:marBottom w:val="270"/>
                                          <w:divBdr>
                                            <w:top w:val="none" w:sz="0" w:space="0" w:color="auto"/>
                                            <w:left w:val="none" w:sz="0" w:space="0" w:color="auto"/>
                                            <w:bottom w:val="none" w:sz="0" w:space="0" w:color="auto"/>
                                            <w:right w:val="none" w:sz="0" w:space="0" w:color="auto"/>
                                          </w:divBdr>
                                        </w:div>
                                        <w:div w:id="941844756">
                                          <w:marLeft w:val="0"/>
                                          <w:marRight w:val="0"/>
                                          <w:marTop w:val="0"/>
                                          <w:marBottom w:val="270"/>
                                          <w:divBdr>
                                            <w:top w:val="none" w:sz="0" w:space="0" w:color="auto"/>
                                            <w:left w:val="none" w:sz="0" w:space="0" w:color="auto"/>
                                            <w:bottom w:val="none" w:sz="0" w:space="0" w:color="auto"/>
                                            <w:right w:val="none" w:sz="0" w:space="0" w:color="auto"/>
                                          </w:divBdr>
                                        </w:div>
                                        <w:div w:id="941844760">
                                          <w:marLeft w:val="0"/>
                                          <w:marRight w:val="0"/>
                                          <w:marTop w:val="0"/>
                                          <w:marBottom w:val="270"/>
                                          <w:divBdr>
                                            <w:top w:val="none" w:sz="0" w:space="0" w:color="auto"/>
                                            <w:left w:val="none" w:sz="0" w:space="0" w:color="auto"/>
                                            <w:bottom w:val="none" w:sz="0" w:space="0" w:color="auto"/>
                                            <w:right w:val="none" w:sz="0" w:space="0" w:color="auto"/>
                                          </w:divBdr>
                                        </w:div>
                                        <w:div w:id="941844781">
                                          <w:marLeft w:val="0"/>
                                          <w:marRight w:val="0"/>
                                          <w:marTop w:val="0"/>
                                          <w:marBottom w:val="270"/>
                                          <w:divBdr>
                                            <w:top w:val="none" w:sz="0" w:space="0" w:color="auto"/>
                                            <w:left w:val="none" w:sz="0" w:space="0" w:color="auto"/>
                                            <w:bottom w:val="none" w:sz="0" w:space="0" w:color="auto"/>
                                            <w:right w:val="none" w:sz="0" w:space="0" w:color="auto"/>
                                          </w:divBdr>
                                        </w:div>
                                        <w:div w:id="941844793">
                                          <w:marLeft w:val="0"/>
                                          <w:marRight w:val="0"/>
                                          <w:marTop w:val="0"/>
                                          <w:marBottom w:val="270"/>
                                          <w:divBdr>
                                            <w:top w:val="none" w:sz="0" w:space="0" w:color="auto"/>
                                            <w:left w:val="none" w:sz="0" w:space="0" w:color="auto"/>
                                            <w:bottom w:val="none" w:sz="0" w:space="0" w:color="auto"/>
                                            <w:right w:val="none" w:sz="0" w:space="0" w:color="auto"/>
                                          </w:divBdr>
                                        </w:div>
                                        <w:div w:id="941844807">
                                          <w:marLeft w:val="0"/>
                                          <w:marRight w:val="0"/>
                                          <w:marTop w:val="0"/>
                                          <w:marBottom w:val="270"/>
                                          <w:divBdr>
                                            <w:top w:val="none" w:sz="0" w:space="0" w:color="auto"/>
                                            <w:left w:val="none" w:sz="0" w:space="0" w:color="auto"/>
                                            <w:bottom w:val="none" w:sz="0" w:space="0" w:color="auto"/>
                                            <w:right w:val="none" w:sz="0" w:space="0" w:color="auto"/>
                                          </w:divBdr>
                                        </w:div>
                                        <w:div w:id="941844818">
                                          <w:marLeft w:val="0"/>
                                          <w:marRight w:val="0"/>
                                          <w:marTop w:val="0"/>
                                          <w:marBottom w:val="270"/>
                                          <w:divBdr>
                                            <w:top w:val="none" w:sz="0" w:space="0" w:color="auto"/>
                                            <w:left w:val="none" w:sz="0" w:space="0" w:color="auto"/>
                                            <w:bottom w:val="none" w:sz="0" w:space="0" w:color="auto"/>
                                            <w:right w:val="none" w:sz="0" w:space="0" w:color="auto"/>
                                          </w:divBdr>
                                        </w:div>
                                        <w:div w:id="941844826">
                                          <w:marLeft w:val="0"/>
                                          <w:marRight w:val="0"/>
                                          <w:marTop w:val="0"/>
                                          <w:marBottom w:val="270"/>
                                          <w:divBdr>
                                            <w:top w:val="none" w:sz="0" w:space="0" w:color="auto"/>
                                            <w:left w:val="none" w:sz="0" w:space="0" w:color="auto"/>
                                            <w:bottom w:val="none" w:sz="0" w:space="0" w:color="auto"/>
                                            <w:right w:val="none" w:sz="0" w:space="0" w:color="auto"/>
                                          </w:divBdr>
                                        </w:div>
                                        <w:div w:id="941844828">
                                          <w:marLeft w:val="0"/>
                                          <w:marRight w:val="0"/>
                                          <w:marTop w:val="0"/>
                                          <w:marBottom w:val="270"/>
                                          <w:divBdr>
                                            <w:top w:val="none" w:sz="0" w:space="0" w:color="auto"/>
                                            <w:left w:val="none" w:sz="0" w:space="0" w:color="auto"/>
                                            <w:bottom w:val="none" w:sz="0" w:space="0" w:color="auto"/>
                                            <w:right w:val="none" w:sz="0" w:space="0" w:color="auto"/>
                                          </w:divBdr>
                                        </w:div>
                                        <w:div w:id="941844831">
                                          <w:marLeft w:val="0"/>
                                          <w:marRight w:val="0"/>
                                          <w:marTop w:val="0"/>
                                          <w:marBottom w:val="270"/>
                                          <w:divBdr>
                                            <w:top w:val="none" w:sz="0" w:space="0" w:color="auto"/>
                                            <w:left w:val="none" w:sz="0" w:space="0" w:color="auto"/>
                                            <w:bottom w:val="none" w:sz="0" w:space="0" w:color="auto"/>
                                            <w:right w:val="none" w:sz="0" w:space="0" w:color="auto"/>
                                          </w:divBdr>
                                        </w:div>
                                        <w:div w:id="941844836">
                                          <w:marLeft w:val="0"/>
                                          <w:marRight w:val="0"/>
                                          <w:marTop w:val="0"/>
                                          <w:marBottom w:val="270"/>
                                          <w:divBdr>
                                            <w:top w:val="none" w:sz="0" w:space="0" w:color="auto"/>
                                            <w:left w:val="none" w:sz="0" w:space="0" w:color="auto"/>
                                            <w:bottom w:val="none" w:sz="0" w:space="0" w:color="auto"/>
                                            <w:right w:val="none" w:sz="0" w:space="0" w:color="auto"/>
                                          </w:divBdr>
                                        </w:div>
                                        <w:div w:id="941844847">
                                          <w:marLeft w:val="0"/>
                                          <w:marRight w:val="0"/>
                                          <w:marTop w:val="0"/>
                                          <w:marBottom w:val="270"/>
                                          <w:divBdr>
                                            <w:top w:val="none" w:sz="0" w:space="0" w:color="auto"/>
                                            <w:left w:val="none" w:sz="0" w:space="0" w:color="auto"/>
                                            <w:bottom w:val="none" w:sz="0" w:space="0" w:color="auto"/>
                                            <w:right w:val="none" w:sz="0" w:space="0" w:color="auto"/>
                                          </w:divBdr>
                                        </w:div>
                                        <w:div w:id="941844849">
                                          <w:marLeft w:val="0"/>
                                          <w:marRight w:val="0"/>
                                          <w:marTop w:val="0"/>
                                          <w:marBottom w:val="270"/>
                                          <w:divBdr>
                                            <w:top w:val="none" w:sz="0" w:space="0" w:color="auto"/>
                                            <w:left w:val="none" w:sz="0" w:space="0" w:color="auto"/>
                                            <w:bottom w:val="none" w:sz="0" w:space="0" w:color="auto"/>
                                            <w:right w:val="none" w:sz="0" w:space="0" w:color="auto"/>
                                          </w:divBdr>
                                        </w:div>
                                        <w:div w:id="941844867">
                                          <w:marLeft w:val="0"/>
                                          <w:marRight w:val="0"/>
                                          <w:marTop w:val="0"/>
                                          <w:marBottom w:val="270"/>
                                          <w:divBdr>
                                            <w:top w:val="none" w:sz="0" w:space="0" w:color="auto"/>
                                            <w:left w:val="none" w:sz="0" w:space="0" w:color="auto"/>
                                            <w:bottom w:val="none" w:sz="0" w:space="0" w:color="auto"/>
                                            <w:right w:val="none" w:sz="0" w:space="0" w:color="auto"/>
                                          </w:divBdr>
                                        </w:div>
                                        <w:div w:id="941844875">
                                          <w:marLeft w:val="0"/>
                                          <w:marRight w:val="0"/>
                                          <w:marTop w:val="0"/>
                                          <w:marBottom w:val="270"/>
                                          <w:divBdr>
                                            <w:top w:val="none" w:sz="0" w:space="0" w:color="auto"/>
                                            <w:left w:val="none" w:sz="0" w:space="0" w:color="auto"/>
                                            <w:bottom w:val="none" w:sz="0" w:space="0" w:color="auto"/>
                                            <w:right w:val="none" w:sz="0" w:space="0" w:color="auto"/>
                                          </w:divBdr>
                                        </w:div>
                                        <w:div w:id="941844877">
                                          <w:marLeft w:val="0"/>
                                          <w:marRight w:val="0"/>
                                          <w:marTop w:val="0"/>
                                          <w:marBottom w:val="270"/>
                                          <w:divBdr>
                                            <w:top w:val="none" w:sz="0" w:space="0" w:color="auto"/>
                                            <w:left w:val="none" w:sz="0" w:space="0" w:color="auto"/>
                                            <w:bottom w:val="none" w:sz="0" w:space="0" w:color="auto"/>
                                            <w:right w:val="none" w:sz="0" w:space="0" w:color="auto"/>
                                          </w:divBdr>
                                        </w:div>
                                        <w:div w:id="941844888">
                                          <w:marLeft w:val="0"/>
                                          <w:marRight w:val="0"/>
                                          <w:marTop w:val="0"/>
                                          <w:marBottom w:val="270"/>
                                          <w:divBdr>
                                            <w:top w:val="none" w:sz="0" w:space="0" w:color="auto"/>
                                            <w:left w:val="none" w:sz="0" w:space="0" w:color="auto"/>
                                            <w:bottom w:val="none" w:sz="0" w:space="0" w:color="auto"/>
                                            <w:right w:val="none" w:sz="0" w:space="0" w:color="auto"/>
                                          </w:divBdr>
                                        </w:div>
                                      </w:divsChild>
                                    </w:div>
                                    <w:div w:id="94184483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941844761">
                              <w:marLeft w:val="0"/>
                              <w:marRight w:val="0"/>
                              <w:marTop w:val="0"/>
                              <w:marBottom w:val="0"/>
                              <w:divBdr>
                                <w:top w:val="none" w:sz="0" w:space="0" w:color="auto"/>
                                <w:left w:val="none" w:sz="0" w:space="0" w:color="auto"/>
                                <w:bottom w:val="none" w:sz="0" w:space="0" w:color="auto"/>
                                <w:right w:val="none" w:sz="0" w:space="0" w:color="auto"/>
                              </w:divBdr>
                            </w:div>
                            <w:div w:id="941844776">
                              <w:marLeft w:val="0"/>
                              <w:marRight w:val="0"/>
                              <w:marTop w:val="0"/>
                              <w:marBottom w:val="240"/>
                              <w:divBdr>
                                <w:top w:val="none" w:sz="0" w:space="0" w:color="auto"/>
                                <w:left w:val="none" w:sz="0" w:space="0" w:color="auto"/>
                                <w:bottom w:val="none" w:sz="0" w:space="0" w:color="auto"/>
                                <w:right w:val="none" w:sz="0" w:space="0" w:color="auto"/>
                              </w:divBdr>
                              <w:divsChild>
                                <w:div w:id="941844837">
                                  <w:marLeft w:val="0"/>
                                  <w:marRight w:val="0"/>
                                  <w:marTop w:val="0"/>
                                  <w:marBottom w:val="0"/>
                                  <w:divBdr>
                                    <w:top w:val="none" w:sz="0" w:space="0" w:color="auto"/>
                                    <w:left w:val="none" w:sz="0" w:space="0" w:color="auto"/>
                                    <w:bottom w:val="none" w:sz="0" w:space="0" w:color="auto"/>
                                    <w:right w:val="none" w:sz="0" w:space="0" w:color="auto"/>
                                  </w:divBdr>
                                  <w:divsChild>
                                    <w:div w:id="941844748">
                                      <w:marLeft w:val="0"/>
                                      <w:marRight w:val="0"/>
                                      <w:marTop w:val="0"/>
                                      <w:marBottom w:val="0"/>
                                      <w:divBdr>
                                        <w:top w:val="none" w:sz="0" w:space="0" w:color="auto"/>
                                        <w:left w:val="none" w:sz="0" w:space="0" w:color="auto"/>
                                        <w:bottom w:val="none" w:sz="0" w:space="0" w:color="auto"/>
                                        <w:right w:val="none" w:sz="0" w:space="0" w:color="auto"/>
                                      </w:divBdr>
                                      <w:divsChild>
                                        <w:div w:id="941844784">
                                          <w:marLeft w:val="225"/>
                                          <w:marRight w:val="0"/>
                                          <w:marTop w:val="0"/>
                                          <w:marBottom w:val="0"/>
                                          <w:divBdr>
                                            <w:top w:val="none" w:sz="0" w:space="0" w:color="auto"/>
                                            <w:left w:val="none" w:sz="0" w:space="0" w:color="auto"/>
                                            <w:bottom w:val="none" w:sz="0" w:space="0" w:color="auto"/>
                                            <w:right w:val="none" w:sz="0" w:space="0" w:color="auto"/>
                                          </w:divBdr>
                                        </w:div>
                                        <w:div w:id="941844825">
                                          <w:marLeft w:val="0"/>
                                          <w:marRight w:val="0"/>
                                          <w:marTop w:val="0"/>
                                          <w:marBottom w:val="0"/>
                                          <w:divBdr>
                                            <w:top w:val="none" w:sz="0" w:space="0" w:color="auto"/>
                                            <w:left w:val="none" w:sz="0" w:space="0" w:color="auto"/>
                                            <w:bottom w:val="none" w:sz="0" w:space="0" w:color="auto"/>
                                            <w:right w:val="none" w:sz="0" w:space="0" w:color="auto"/>
                                          </w:divBdr>
                                        </w:div>
                                        <w:div w:id="941844854">
                                          <w:marLeft w:val="0"/>
                                          <w:marRight w:val="0"/>
                                          <w:marTop w:val="0"/>
                                          <w:marBottom w:val="0"/>
                                          <w:divBdr>
                                            <w:top w:val="none" w:sz="0" w:space="0" w:color="auto"/>
                                            <w:left w:val="none" w:sz="0" w:space="0" w:color="auto"/>
                                            <w:bottom w:val="none" w:sz="0" w:space="0" w:color="auto"/>
                                            <w:right w:val="none" w:sz="0" w:space="0" w:color="auto"/>
                                          </w:divBdr>
                                        </w:div>
                                        <w:div w:id="941844868">
                                          <w:marLeft w:val="0"/>
                                          <w:marRight w:val="0"/>
                                          <w:marTop w:val="0"/>
                                          <w:marBottom w:val="0"/>
                                          <w:divBdr>
                                            <w:top w:val="none" w:sz="0" w:space="0" w:color="auto"/>
                                            <w:left w:val="none" w:sz="0" w:space="0" w:color="auto"/>
                                            <w:bottom w:val="none" w:sz="0" w:space="0" w:color="auto"/>
                                            <w:right w:val="none" w:sz="0" w:space="0" w:color="auto"/>
                                          </w:divBdr>
                                        </w:div>
                                        <w:div w:id="94184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844813">
                              <w:marLeft w:val="0"/>
                              <w:marRight w:val="0"/>
                              <w:marTop w:val="0"/>
                              <w:marBottom w:val="0"/>
                              <w:divBdr>
                                <w:top w:val="none" w:sz="0" w:space="0" w:color="auto"/>
                                <w:left w:val="none" w:sz="0" w:space="0" w:color="auto"/>
                                <w:bottom w:val="none" w:sz="0" w:space="0" w:color="auto"/>
                                <w:right w:val="none" w:sz="0" w:space="0" w:color="auto"/>
                              </w:divBdr>
                            </w:div>
                          </w:divsChild>
                        </w:div>
                        <w:div w:id="941844769">
                          <w:marLeft w:val="0"/>
                          <w:marRight w:val="-14400"/>
                          <w:marTop w:val="0"/>
                          <w:marBottom w:val="0"/>
                          <w:divBdr>
                            <w:top w:val="none" w:sz="0" w:space="0" w:color="auto"/>
                            <w:left w:val="none" w:sz="0" w:space="0" w:color="auto"/>
                            <w:bottom w:val="none" w:sz="0" w:space="0" w:color="auto"/>
                            <w:right w:val="none" w:sz="0" w:space="0" w:color="auto"/>
                          </w:divBdr>
                          <w:divsChild>
                            <w:div w:id="941844786">
                              <w:marLeft w:val="0"/>
                              <w:marRight w:val="0"/>
                              <w:marTop w:val="0"/>
                              <w:marBottom w:val="0"/>
                              <w:divBdr>
                                <w:top w:val="none" w:sz="0" w:space="0" w:color="auto"/>
                                <w:left w:val="none" w:sz="0" w:space="0" w:color="auto"/>
                                <w:bottom w:val="none" w:sz="0" w:space="0" w:color="auto"/>
                                <w:right w:val="none" w:sz="0" w:space="0" w:color="auto"/>
                              </w:divBdr>
                              <w:divsChild>
                                <w:div w:id="941844861">
                                  <w:marLeft w:val="0"/>
                                  <w:marRight w:val="0"/>
                                  <w:marTop w:val="0"/>
                                  <w:marBottom w:val="0"/>
                                  <w:divBdr>
                                    <w:top w:val="none" w:sz="0" w:space="0" w:color="auto"/>
                                    <w:left w:val="none" w:sz="0" w:space="0" w:color="auto"/>
                                    <w:bottom w:val="none" w:sz="0" w:space="0" w:color="auto"/>
                                    <w:right w:val="none" w:sz="0" w:space="0" w:color="auto"/>
                                  </w:divBdr>
                                  <w:divsChild>
                                    <w:div w:id="941844790">
                                      <w:marLeft w:val="0"/>
                                      <w:marRight w:val="0"/>
                                      <w:marTop w:val="0"/>
                                      <w:marBottom w:val="0"/>
                                      <w:divBdr>
                                        <w:top w:val="none" w:sz="0" w:space="0" w:color="auto"/>
                                        <w:left w:val="none" w:sz="0" w:space="0" w:color="auto"/>
                                        <w:bottom w:val="none" w:sz="0" w:space="0" w:color="auto"/>
                                        <w:right w:val="none" w:sz="0" w:space="0" w:color="auto"/>
                                      </w:divBdr>
                                      <w:divsChild>
                                        <w:div w:id="941844716">
                                          <w:marLeft w:val="0"/>
                                          <w:marRight w:val="0"/>
                                          <w:marTop w:val="0"/>
                                          <w:marBottom w:val="270"/>
                                          <w:divBdr>
                                            <w:top w:val="none" w:sz="0" w:space="0" w:color="auto"/>
                                            <w:left w:val="none" w:sz="0" w:space="0" w:color="auto"/>
                                            <w:bottom w:val="none" w:sz="0" w:space="0" w:color="auto"/>
                                            <w:right w:val="none" w:sz="0" w:space="0" w:color="auto"/>
                                          </w:divBdr>
                                          <w:divsChild>
                                            <w:div w:id="941844812">
                                              <w:marLeft w:val="0"/>
                                              <w:marRight w:val="0"/>
                                              <w:marTop w:val="0"/>
                                              <w:marBottom w:val="0"/>
                                              <w:divBdr>
                                                <w:top w:val="none" w:sz="0" w:space="0" w:color="auto"/>
                                                <w:left w:val="none" w:sz="0" w:space="0" w:color="auto"/>
                                                <w:bottom w:val="none" w:sz="0" w:space="0" w:color="auto"/>
                                                <w:right w:val="none" w:sz="0" w:space="0" w:color="auto"/>
                                              </w:divBdr>
                                            </w:div>
                                            <w:div w:id="941844881">
                                              <w:marLeft w:val="0"/>
                                              <w:marRight w:val="0"/>
                                              <w:marTop w:val="0"/>
                                              <w:marBottom w:val="0"/>
                                              <w:divBdr>
                                                <w:top w:val="none" w:sz="0" w:space="0" w:color="auto"/>
                                                <w:left w:val="none" w:sz="0" w:space="0" w:color="auto"/>
                                                <w:bottom w:val="none" w:sz="0" w:space="0" w:color="auto"/>
                                                <w:right w:val="none" w:sz="0" w:space="0" w:color="auto"/>
                                              </w:divBdr>
                                            </w:div>
                                          </w:divsChild>
                                        </w:div>
                                        <w:div w:id="941844870">
                                          <w:marLeft w:val="0"/>
                                          <w:marRight w:val="0"/>
                                          <w:marTop w:val="0"/>
                                          <w:marBottom w:val="360"/>
                                          <w:divBdr>
                                            <w:top w:val="none" w:sz="0" w:space="0" w:color="auto"/>
                                            <w:left w:val="none" w:sz="0" w:space="0" w:color="auto"/>
                                            <w:bottom w:val="none" w:sz="0" w:space="0" w:color="auto"/>
                                            <w:right w:val="none" w:sz="0" w:space="0" w:color="auto"/>
                                          </w:divBdr>
                                        </w:div>
                                      </w:divsChild>
                                    </w:div>
                                    <w:div w:id="941844889">
                                      <w:marLeft w:val="0"/>
                                      <w:marRight w:val="0"/>
                                      <w:marTop w:val="0"/>
                                      <w:marBottom w:val="0"/>
                                      <w:divBdr>
                                        <w:top w:val="none" w:sz="0" w:space="0" w:color="auto"/>
                                        <w:left w:val="none" w:sz="0" w:space="0" w:color="auto"/>
                                        <w:bottom w:val="none" w:sz="0" w:space="0" w:color="auto"/>
                                        <w:right w:val="none" w:sz="0" w:space="0" w:color="auto"/>
                                      </w:divBdr>
                                      <w:divsChild>
                                        <w:div w:id="941844775">
                                          <w:marLeft w:val="0"/>
                                          <w:marRight w:val="0"/>
                                          <w:marTop w:val="0"/>
                                          <w:marBottom w:val="0"/>
                                          <w:divBdr>
                                            <w:top w:val="none" w:sz="0" w:space="0" w:color="auto"/>
                                            <w:left w:val="none" w:sz="0" w:space="0" w:color="auto"/>
                                            <w:bottom w:val="none" w:sz="0" w:space="0" w:color="auto"/>
                                            <w:right w:val="none" w:sz="0" w:space="0" w:color="auto"/>
                                          </w:divBdr>
                                        </w:div>
                                        <w:div w:id="941844799">
                                          <w:marLeft w:val="0"/>
                                          <w:marRight w:val="0"/>
                                          <w:marTop w:val="0"/>
                                          <w:marBottom w:val="0"/>
                                          <w:divBdr>
                                            <w:top w:val="none" w:sz="0" w:space="0" w:color="auto"/>
                                            <w:left w:val="none" w:sz="0" w:space="0" w:color="auto"/>
                                            <w:bottom w:val="none" w:sz="0" w:space="0" w:color="auto"/>
                                            <w:right w:val="none" w:sz="0" w:space="0" w:color="auto"/>
                                          </w:divBdr>
                                          <w:divsChild>
                                            <w:div w:id="9418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1844723">
      <w:marLeft w:val="0"/>
      <w:marRight w:val="0"/>
      <w:marTop w:val="0"/>
      <w:marBottom w:val="0"/>
      <w:divBdr>
        <w:top w:val="none" w:sz="0" w:space="0" w:color="auto"/>
        <w:left w:val="none" w:sz="0" w:space="0" w:color="auto"/>
        <w:bottom w:val="none" w:sz="0" w:space="0" w:color="auto"/>
        <w:right w:val="none" w:sz="0" w:space="0" w:color="auto"/>
      </w:divBdr>
    </w:div>
    <w:div w:id="941844804">
      <w:marLeft w:val="0"/>
      <w:marRight w:val="0"/>
      <w:marTop w:val="0"/>
      <w:marBottom w:val="0"/>
      <w:divBdr>
        <w:top w:val="none" w:sz="0" w:space="0" w:color="auto"/>
        <w:left w:val="none" w:sz="0" w:space="0" w:color="auto"/>
        <w:bottom w:val="none" w:sz="0" w:space="0" w:color="auto"/>
        <w:right w:val="none" w:sz="0" w:space="0" w:color="auto"/>
      </w:divBdr>
      <w:divsChild>
        <w:div w:id="941844778">
          <w:marLeft w:val="0"/>
          <w:marRight w:val="0"/>
          <w:marTop w:val="0"/>
          <w:marBottom w:val="0"/>
          <w:divBdr>
            <w:top w:val="none" w:sz="0" w:space="0" w:color="auto"/>
            <w:left w:val="none" w:sz="0" w:space="0" w:color="auto"/>
            <w:bottom w:val="none" w:sz="0" w:space="0" w:color="auto"/>
            <w:right w:val="none" w:sz="0" w:space="0" w:color="auto"/>
          </w:divBdr>
          <w:divsChild>
            <w:div w:id="941844715">
              <w:marLeft w:val="0"/>
              <w:marRight w:val="0"/>
              <w:marTop w:val="0"/>
              <w:marBottom w:val="0"/>
              <w:divBdr>
                <w:top w:val="none" w:sz="0" w:space="0" w:color="auto"/>
                <w:left w:val="none" w:sz="0" w:space="0" w:color="auto"/>
                <w:bottom w:val="none" w:sz="0" w:space="0" w:color="auto"/>
                <w:right w:val="none" w:sz="0" w:space="0" w:color="auto"/>
              </w:divBdr>
              <w:divsChild>
                <w:div w:id="941844824">
                  <w:marLeft w:val="0"/>
                  <w:marRight w:val="0"/>
                  <w:marTop w:val="0"/>
                  <w:marBottom w:val="0"/>
                  <w:divBdr>
                    <w:top w:val="none" w:sz="0" w:space="0" w:color="auto"/>
                    <w:left w:val="none" w:sz="0" w:space="0" w:color="auto"/>
                    <w:bottom w:val="none" w:sz="0" w:space="0" w:color="auto"/>
                    <w:right w:val="none" w:sz="0" w:space="0" w:color="auto"/>
                  </w:divBdr>
                  <w:divsChild>
                    <w:div w:id="941844746">
                      <w:marLeft w:val="0"/>
                      <w:marRight w:val="0"/>
                      <w:marTop w:val="0"/>
                      <w:marBottom w:val="0"/>
                      <w:divBdr>
                        <w:top w:val="none" w:sz="0" w:space="0" w:color="auto"/>
                        <w:left w:val="none" w:sz="0" w:space="0" w:color="auto"/>
                        <w:bottom w:val="none" w:sz="0" w:space="0" w:color="auto"/>
                        <w:right w:val="none" w:sz="0" w:space="0" w:color="auto"/>
                      </w:divBdr>
                    </w:div>
                    <w:div w:id="9418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44792">
              <w:marLeft w:val="0"/>
              <w:marRight w:val="0"/>
              <w:marTop w:val="0"/>
              <w:marBottom w:val="0"/>
              <w:divBdr>
                <w:top w:val="none" w:sz="0" w:space="0" w:color="auto"/>
                <w:left w:val="none" w:sz="0" w:space="0" w:color="auto"/>
                <w:bottom w:val="none" w:sz="0" w:space="0" w:color="auto"/>
                <w:right w:val="none" w:sz="0" w:space="0" w:color="auto"/>
              </w:divBdr>
              <w:divsChild>
                <w:div w:id="941844779">
                  <w:marLeft w:val="0"/>
                  <w:marRight w:val="0"/>
                  <w:marTop w:val="0"/>
                  <w:marBottom w:val="0"/>
                  <w:divBdr>
                    <w:top w:val="none" w:sz="0" w:space="0" w:color="auto"/>
                    <w:left w:val="none" w:sz="0" w:space="0" w:color="auto"/>
                    <w:bottom w:val="none" w:sz="0" w:space="0" w:color="auto"/>
                    <w:right w:val="none" w:sz="0" w:space="0" w:color="auto"/>
                  </w:divBdr>
                </w:div>
              </w:divsChild>
            </w:div>
            <w:div w:id="941844814">
              <w:marLeft w:val="0"/>
              <w:marRight w:val="0"/>
              <w:marTop w:val="0"/>
              <w:marBottom w:val="0"/>
              <w:divBdr>
                <w:top w:val="none" w:sz="0" w:space="0" w:color="auto"/>
                <w:left w:val="none" w:sz="0" w:space="0" w:color="auto"/>
                <w:bottom w:val="none" w:sz="0" w:space="0" w:color="auto"/>
                <w:right w:val="none" w:sz="0" w:space="0" w:color="auto"/>
              </w:divBdr>
              <w:divsChild>
                <w:div w:id="941844843">
                  <w:marLeft w:val="0"/>
                  <w:marRight w:val="0"/>
                  <w:marTop w:val="0"/>
                  <w:marBottom w:val="0"/>
                  <w:divBdr>
                    <w:top w:val="none" w:sz="0" w:space="0" w:color="auto"/>
                    <w:left w:val="none" w:sz="0" w:space="0" w:color="auto"/>
                    <w:bottom w:val="none" w:sz="0" w:space="0" w:color="auto"/>
                    <w:right w:val="none" w:sz="0" w:space="0" w:color="auto"/>
                  </w:divBdr>
                </w:div>
              </w:divsChild>
            </w:div>
            <w:div w:id="941844872">
              <w:marLeft w:val="0"/>
              <w:marRight w:val="0"/>
              <w:marTop w:val="0"/>
              <w:marBottom w:val="0"/>
              <w:divBdr>
                <w:top w:val="none" w:sz="0" w:space="0" w:color="auto"/>
                <w:left w:val="none" w:sz="0" w:space="0" w:color="auto"/>
                <w:bottom w:val="none" w:sz="0" w:space="0" w:color="auto"/>
                <w:right w:val="none" w:sz="0" w:space="0" w:color="auto"/>
              </w:divBdr>
              <w:divsChild>
                <w:div w:id="941844884">
                  <w:marLeft w:val="0"/>
                  <w:marRight w:val="0"/>
                  <w:marTop w:val="0"/>
                  <w:marBottom w:val="0"/>
                  <w:divBdr>
                    <w:top w:val="none" w:sz="0" w:space="0" w:color="auto"/>
                    <w:left w:val="none" w:sz="0" w:space="0" w:color="auto"/>
                    <w:bottom w:val="none" w:sz="0" w:space="0" w:color="auto"/>
                    <w:right w:val="none" w:sz="0" w:space="0" w:color="auto"/>
                  </w:divBdr>
                  <w:divsChild>
                    <w:div w:id="941844752">
                      <w:marLeft w:val="0"/>
                      <w:marRight w:val="0"/>
                      <w:marTop w:val="0"/>
                      <w:marBottom w:val="0"/>
                      <w:divBdr>
                        <w:top w:val="none" w:sz="0" w:space="0" w:color="auto"/>
                        <w:left w:val="none" w:sz="0" w:space="0" w:color="auto"/>
                        <w:bottom w:val="none" w:sz="0" w:space="0" w:color="auto"/>
                        <w:right w:val="none" w:sz="0" w:space="0" w:color="auto"/>
                      </w:divBdr>
                    </w:div>
                    <w:div w:id="941844853">
                      <w:marLeft w:val="0"/>
                      <w:marRight w:val="0"/>
                      <w:marTop w:val="0"/>
                      <w:marBottom w:val="0"/>
                      <w:divBdr>
                        <w:top w:val="none" w:sz="0" w:space="0" w:color="auto"/>
                        <w:left w:val="none" w:sz="0" w:space="0" w:color="auto"/>
                        <w:bottom w:val="none" w:sz="0" w:space="0" w:color="auto"/>
                        <w:right w:val="none" w:sz="0" w:space="0" w:color="auto"/>
                      </w:divBdr>
                      <w:divsChild>
                        <w:div w:id="94184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844885">
              <w:marLeft w:val="0"/>
              <w:marRight w:val="0"/>
              <w:marTop w:val="0"/>
              <w:marBottom w:val="0"/>
              <w:divBdr>
                <w:top w:val="none" w:sz="0" w:space="0" w:color="auto"/>
                <w:left w:val="none" w:sz="0" w:space="0" w:color="auto"/>
                <w:bottom w:val="none" w:sz="0" w:space="0" w:color="auto"/>
                <w:right w:val="none" w:sz="0" w:space="0" w:color="auto"/>
              </w:divBdr>
              <w:divsChild>
                <w:div w:id="9418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844809">
      <w:marLeft w:val="0"/>
      <w:marRight w:val="0"/>
      <w:marTop w:val="0"/>
      <w:marBottom w:val="0"/>
      <w:divBdr>
        <w:top w:val="none" w:sz="0" w:space="0" w:color="auto"/>
        <w:left w:val="none" w:sz="0" w:space="0" w:color="auto"/>
        <w:bottom w:val="none" w:sz="0" w:space="0" w:color="auto"/>
        <w:right w:val="none" w:sz="0" w:space="0" w:color="auto"/>
      </w:divBdr>
    </w:div>
    <w:div w:id="941844827">
      <w:marLeft w:val="0"/>
      <w:marRight w:val="0"/>
      <w:marTop w:val="0"/>
      <w:marBottom w:val="0"/>
      <w:divBdr>
        <w:top w:val="none" w:sz="0" w:space="0" w:color="auto"/>
        <w:left w:val="none" w:sz="0" w:space="0" w:color="auto"/>
        <w:bottom w:val="none" w:sz="0" w:space="0" w:color="auto"/>
        <w:right w:val="none" w:sz="0" w:space="0" w:color="auto"/>
      </w:divBdr>
      <w:divsChild>
        <w:div w:id="941844817">
          <w:marLeft w:val="0"/>
          <w:marRight w:val="0"/>
          <w:marTop w:val="0"/>
          <w:marBottom w:val="0"/>
          <w:divBdr>
            <w:top w:val="none" w:sz="0" w:space="0" w:color="auto"/>
            <w:left w:val="none" w:sz="0" w:space="0" w:color="auto"/>
            <w:bottom w:val="none" w:sz="0" w:space="0" w:color="auto"/>
            <w:right w:val="none" w:sz="0" w:space="0" w:color="auto"/>
          </w:divBdr>
          <w:divsChild>
            <w:div w:id="941844774">
              <w:marLeft w:val="0"/>
              <w:marRight w:val="0"/>
              <w:marTop w:val="0"/>
              <w:marBottom w:val="0"/>
              <w:divBdr>
                <w:top w:val="none" w:sz="0" w:space="0" w:color="auto"/>
                <w:left w:val="none" w:sz="0" w:space="0" w:color="auto"/>
                <w:bottom w:val="none" w:sz="0" w:space="0" w:color="auto"/>
                <w:right w:val="none" w:sz="0" w:space="0" w:color="auto"/>
              </w:divBdr>
              <w:divsChild>
                <w:div w:id="941844731">
                  <w:marLeft w:val="0"/>
                  <w:marRight w:val="0"/>
                  <w:marTop w:val="0"/>
                  <w:marBottom w:val="0"/>
                  <w:divBdr>
                    <w:top w:val="none" w:sz="0" w:space="0" w:color="auto"/>
                    <w:left w:val="none" w:sz="0" w:space="0" w:color="auto"/>
                    <w:bottom w:val="none" w:sz="0" w:space="0" w:color="auto"/>
                    <w:right w:val="none" w:sz="0" w:space="0" w:color="auto"/>
                  </w:divBdr>
                  <w:divsChild>
                    <w:div w:id="941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44794">
              <w:marLeft w:val="0"/>
              <w:marRight w:val="0"/>
              <w:marTop w:val="0"/>
              <w:marBottom w:val="0"/>
              <w:divBdr>
                <w:top w:val="none" w:sz="0" w:space="0" w:color="auto"/>
                <w:left w:val="none" w:sz="0" w:space="0" w:color="auto"/>
                <w:bottom w:val="none" w:sz="0" w:space="0" w:color="auto"/>
                <w:right w:val="none" w:sz="0" w:space="0" w:color="auto"/>
              </w:divBdr>
              <w:divsChild>
                <w:div w:id="941844835">
                  <w:marLeft w:val="0"/>
                  <w:marRight w:val="0"/>
                  <w:marTop w:val="0"/>
                  <w:marBottom w:val="0"/>
                  <w:divBdr>
                    <w:top w:val="none" w:sz="0" w:space="0" w:color="auto"/>
                    <w:left w:val="none" w:sz="0" w:space="0" w:color="auto"/>
                    <w:bottom w:val="none" w:sz="0" w:space="0" w:color="auto"/>
                    <w:right w:val="none" w:sz="0" w:space="0" w:color="auto"/>
                  </w:divBdr>
                  <w:divsChild>
                    <w:div w:id="941844815">
                      <w:marLeft w:val="0"/>
                      <w:marRight w:val="0"/>
                      <w:marTop w:val="0"/>
                      <w:marBottom w:val="0"/>
                      <w:divBdr>
                        <w:top w:val="none" w:sz="0" w:space="0" w:color="auto"/>
                        <w:left w:val="none" w:sz="0" w:space="0" w:color="auto"/>
                        <w:bottom w:val="none" w:sz="0" w:space="0" w:color="auto"/>
                        <w:right w:val="none" w:sz="0" w:space="0" w:color="auto"/>
                      </w:divBdr>
                      <w:divsChild>
                        <w:div w:id="94184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844846">
      <w:marLeft w:val="0"/>
      <w:marRight w:val="0"/>
      <w:marTop w:val="0"/>
      <w:marBottom w:val="0"/>
      <w:divBdr>
        <w:top w:val="none" w:sz="0" w:space="0" w:color="auto"/>
        <w:left w:val="none" w:sz="0" w:space="0" w:color="auto"/>
        <w:bottom w:val="none" w:sz="0" w:space="0" w:color="auto"/>
        <w:right w:val="none" w:sz="0" w:space="0" w:color="auto"/>
      </w:divBdr>
    </w:div>
    <w:div w:id="941844866">
      <w:marLeft w:val="0"/>
      <w:marRight w:val="0"/>
      <w:marTop w:val="0"/>
      <w:marBottom w:val="0"/>
      <w:divBdr>
        <w:top w:val="none" w:sz="0" w:space="0" w:color="auto"/>
        <w:left w:val="none" w:sz="0" w:space="0" w:color="auto"/>
        <w:bottom w:val="none" w:sz="0" w:space="0" w:color="auto"/>
        <w:right w:val="none" w:sz="0" w:space="0" w:color="auto"/>
      </w:divBdr>
    </w:div>
    <w:div w:id="941844887">
      <w:marLeft w:val="75"/>
      <w:marRight w:val="75"/>
      <w:marTop w:val="75"/>
      <w:marBottom w:val="7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9300FF9033F2A07BDDC050C71AE9FC34A0C236339DDB7D2FA135D3D5369E8F6746BBE7DB8F0E20I556F" TargetMode="External"/><Relationship Id="rId13" Type="http://schemas.openxmlformats.org/officeDocument/2006/relationships/hyperlink" Target="consultantplus://offline/ref=C2F20D8B07AB666D52CF5A07D7E84DC6F78C30F05954913B5D6DB5A2A3488A604FBF5D3980A67DCF32U6H" TargetMode="External"/><Relationship Id="rId3" Type="http://schemas.openxmlformats.org/officeDocument/2006/relationships/settings" Target="settings.xml"/><Relationship Id="rId7" Type="http://schemas.openxmlformats.org/officeDocument/2006/relationships/hyperlink" Target="consultantplus://offline/ref=B89300FF9033F2A07BDDC050C71AE9FC34A0C236339DDB7D2FA135D3D5369E8F6746BBE7DB8F0E27I554F" TargetMode="External"/><Relationship Id="rId12" Type="http://schemas.openxmlformats.org/officeDocument/2006/relationships/hyperlink" Target="consultantplus://offline/ref=C2F20D8B07AB666D52CF5A07D7E84DC6F78C30F05954913B5D6DB5A2A3488A604FBF5D3980A67CCE32U7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B89300FF9033F2A07BDDC050C71AE9FC34A0C236339DDB7D2FA135D3D5369E8F6746BBE7DB8F0E20I556F" TargetMode="External"/><Relationship Id="rId11" Type="http://schemas.openxmlformats.org/officeDocument/2006/relationships/hyperlink" Target="consultantplus://offline/ref=C2F20D8B07AB666D52CF5A07D7E84DC6F78D3AF25656913B5D6DB5A2A3488A604FBF5D3980A67DCC32UAH" TargetMode="External"/><Relationship Id="rId5" Type="http://schemas.openxmlformats.org/officeDocument/2006/relationships/hyperlink" Target="consultantplus://offline/ref=400A88F87FF4EA6D6E8AEF560B7880BE79EAB68AE62A0B428B5028387FFD57EDFCD8501BBA310339p0q6L" TargetMode="External"/><Relationship Id="rId15" Type="http://schemas.openxmlformats.org/officeDocument/2006/relationships/hyperlink" Target="consultantplus://offline/ref=BD4BA2AE9ADB74C1286BF5CEF95705398827CC6F4010C44E1B10C3488EF94E2FC382BDE90D0F6550z4p5K" TargetMode="External"/><Relationship Id="rId10" Type="http://schemas.openxmlformats.org/officeDocument/2006/relationships/hyperlink" Target="consultantplus://offline/ref=B87857B516843B5196716C777A99E83AAFBA0C10BB9E95C2B3D5D95D7D6A68DA2DF287AC700E9089w030G" TargetMode="External"/><Relationship Id="rId4" Type="http://schemas.openxmlformats.org/officeDocument/2006/relationships/webSettings" Target="webSettings.xml"/><Relationship Id="rId9" Type="http://schemas.openxmlformats.org/officeDocument/2006/relationships/hyperlink" Target="consultantplus://offline/ref=B89300FF9033F2A07BDDC050C71AE9FC34A1C2353B92DB7D2FA135D3D5369E8F6746BBE7DB8F0E25I552F" TargetMode="External"/><Relationship Id="rId14" Type="http://schemas.openxmlformats.org/officeDocument/2006/relationships/hyperlink" Target="consultantplus://offline/ref=C2F20D8B07AB666D52CF5A07D7E84DC6F78D32F45D50913B5D6DB5A2A3488A604FBF5D3980A67EC932U9H"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158</TotalTime>
  <Pages>10</Pages>
  <Words>4155</Words>
  <Characters>23687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Специалист</cp:lastModifiedBy>
  <cp:revision>14</cp:revision>
  <cp:lastPrinted>2017-08-04T12:11:00Z</cp:lastPrinted>
  <dcterms:created xsi:type="dcterms:W3CDTF">2018-09-28T07:53:00Z</dcterms:created>
  <dcterms:modified xsi:type="dcterms:W3CDTF">2018-10-12T09:42:00Z</dcterms:modified>
</cp:coreProperties>
</file>